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41F" w:rsidRDefault="00B1241F" w:rsidP="00F74BB6">
      <w:pPr>
        <w:spacing w:line="360" w:lineRule="auto"/>
        <w:rPr>
          <w:rFonts w:ascii="Arial Narrow" w:hAnsi="Arial Narrow"/>
          <w:b/>
          <w:sz w:val="32"/>
          <w:szCs w:val="24"/>
        </w:rPr>
      </w:pPr>
    </w:p>
    <w:p w:rsidR="00B1241F" w:rsidRPr="00910D2C" w:rsidRDefault="00B1241F" w:rsidP="00B1241F">
      <w:pPr>
        <w:spacing w:line="360" w:lineRule="auto"/>
        <w:jc w:val="center"/>
        <w:rPr>
          <w:rFonts w:ascii="Arial Narrow" w:hAnsi="Arial Narrow"/>
          <w:b/>
          <w:sz w:val="32"/>
          <w:szCs w:val="24"/>
        </w:rPr>
      </w:pPr>
      <w:bookmarkStart w:id="0" w:name="_GoBack"/>
      <w:r w:rsidRPr="00910D2C">
        <w:rPr>
          <w:rFonts w:ascii="Arial Narrow" w:hAnsi="Arial Narrow"/>
          <w:b/>
          <w:sz w:val="32"/>
          <w:szCs w:val="24"/>
        </w:rPr>
        <w:t>Avis d’Appel d’Offres Ouvert (AAOO)</w:t>
      </w:r>
    </w:p>
    <w:p w:rsidR="00B1241F" w:rsidRPr="00910D2C" w:rsidRDefault="00B1241F" w:rsidP="00B1241F">
      <w:pPr>
        <w:spacing w:line="360" w:lineRule="auto"/>
        <w:jc w:val="center"/>
        <w:rPr>
          <w:rFonts w:ascii="Arial Narrow" w:hAnsi="Arial Narrow"/>
          <w:b/>
          <w:bCs/>
          <w:iCs/>
          <w:sz w:val="32"/>
          <w:szCs w:val="24"/>
        </w:rPr>
      </w:pPr>
      <w:r w:rsidRPr="00910D2C">
        <w:rPr>
          <w:rFonts w:ascii="Arial Narrow" w:hAnsi="Arial Narrow"/>
          <w:b/>
          <w:bCs/>
          <w:iCs/>
          <w:sz w:val="32"/>
          <w:szCs w:val="24"/>
        </w:rPr>
        <w:t>N°</w:t>
      </w:r>
      <w:r>
        <w:rPr>
          <w:rFonts w:ascii="Arial Narrow" w:hAnsi="Arial Narrow"/>
          <w:b/>
          <w:bCs/>
          <w:iCs/>
          <w:sz w:val="32"/>
          <w:szCs w:val="24"/>
        </w:rPr>
        <w:t>001</w:t>
      </w:r>
      <w:r w:rsidRPr="00910D2C">
        <w:rPr>
          <w:rFonts w:ascii="Arial Narrow" w:hAnsi="Arial Narrow"/>
          <w:b/>
          <w:bCs/>
          <w:iCs/>
          <w:sz w:val="32"/>
          <w:szCs w:val="24"/>
        </w:rPr>
        <w:t>/20</w:t>
      </w:r>
      <w:r>
        <w:rPr>
          <w:rFonts w:ascii="Arial Narrow" w:hAnsi="Arial Narrow"/>
          <w:b/>
          <w:bCs/>
          <w:iCs/>
          <w:sz w:val="32"/>
          <w:szCs w:val="24"/>
        </w:rPr>
        <w:t>20</w:t>
      </w:r>
      <w:r w:rsidRPr="00910D2C">
        <w:rPr>
          <w:rFonts w:ascii="Arial Narrow" w:hAnsi="Arial Narrow"/>
          <w:b/>
          <w:bCs/>
          <w:iCs/>
          <w:sz w:val="32"/>
          <w:szCs w:val="24"/>
        </w:rPr>
        <w:t>/EPAM</w:t>
      </w:r>
    </w:p>
    <w:bookmarkEnd w:id="0"/>
    <w:p w:rsidR="00B1241F" w:rsidRPr="00E63AC2" w:rsidRDefault="00B1241F" w:rsidP="00B1241F">
      <w:pPr>
        <w:spacing w:line="360" w:lineRule="auto"/>
        <w:jc w:val="center"/>
        <w:rPr>
          <w:rFonts w:ascii="Arial Narrow" w:hAnsi="Arial Narrow"/>
          <w:b/>
          <w:bCs/>
          <w:iCs/>
          <w:sz w:val="10"/>
          <w:szCs w:val="24"/>
        </w:rPr>
      </w:pPr>
    </w:p>
    <w:p w:rsidR="00B1241F" w:rsidRPr="00D047A7" w:rsidRDefault="00B1241F" w:rsidP="00B1241F">
      <w:pPr>
        <w:pStyle w:val="Paragraphedeliste"/>
        <w:numPr>
          <w:ilvl w:val="0"/>
          <w:numId w:val="1"/>
        </w:numPr>
        <w:spacing w:after="120" w:line="276" w:lineRule="auto"/>
        <w:ind w:left="284" w:hanging="284"/>
        <w:jc w:val="both"/>
        <w:rPr>
          <w:rFonts w:ascii="Arial Narrow" w:hAnsi="Arial Narrow"/>
          <w:sz w:val="26"/>
          <w:szCs w:val="26"/>
        </w:rPr>
      </w:pPr>
      <w:r w:rsidRPr="00D047A7">
        <w:rPr>
          <w:rFonts w:ascii="Arial Narrow" w:hAnsi="Arial Narrow"/>
          <w:sz w:val="26"/>
          <w:szCs w:val="26"/>
        </w:rPr>
        <w:t xml:space="preserve">L’Etablissement Public Autonome pour l’Eploitation des Marchés de Lomé (EPAM) </w:t>
      </w:r>
      <w:r w:rsidRPr="00D047A7">
        <w:rPr>
          <w:rFonts w:ascii="Arial Narrow" w:hAnsi="Arial Narrow"/>
          <w:iCs/>
          <w:sz w:val="26"/>
          <w:szCs w:val="26"/>
        </w:rPr>
        <w:t>dispose</w:t>
      </w:r>
      <w:r w:rsidRPr="00D047A7">
        <w:rPr>
          <w:rFonts w:ascii="Arial Narrow" w:hAnsi="Arial Narrow"/>
          <w:sz w:val="26"/>
          <w:szCs w:val="26"/>
        </w:rPr>
        <w:t xml:space="preserve"> des fonds propres afin de financer les ac</w:t>
      </w:r>
      <w:r w:rsidR="008813B2">
        <w:rPr>
          <w:rFonts w:ascii="Arial Narrow" w:hAnsi="Arial Narrow"/>
          <w:sz w:val="26"/>
          <w:szCs w:val="26"/>
        </w:rPr>
        <w:t>tivités prévues dans son budget</w:t>
      </w:r>
      <w:r w:rsidRPr="00D047A7">
        <w:rPr>
          <w:rFonts w:ascii="Arial Narrow" w:hAnsi="Arial Narrow"/>
          <w:sz w:val="26"/>
          <w:szCs w:val="26"/>
        </w:rPr>
        <w:t xml:space="preserve"> et</w:t>
      </w:r>
      <w:r>
        <w:rPr>
          <w:rFonts w:ascii="Arial Narrow" w:hAnsi="Arial Narrow"/>
          <w:sz w:val="26"/>
          <w:szCs w:val="26"/>
        </w:rPr>
        <w:t xml:space="preserve"> a</w:t>
      </w:r>
      <w:r w:rsidRPr="00D047A7">
        <w:rPr>
          <w:rFonts w:ascii="Arial Narrow" w:hAnsi="Arial Narrow"/>
          <w:sz w:val="26"/>
          <w:szCs w:val="26"/>
        </w:rPr>
        <w:t xml:space="preserve"> l’intention d’utiliser une partie de ces fonds pour effectuer des paiements au titre du présent </w:t>
      </w:r>
      <w:r w:rsidRPr="00D047A7">
        <w:rPr>
          <w:rFonts w:ascii="Arial Narrow" w:hAnsi="Arial Narrow"/>
          <w:iCs/>
          <w:sz w:val="26"/>
          <w:szCs w:val="26"/>
        </w:rPr>
        <w:t xml:space="preserve">marché de prestations de services courants </w:t>
      </w:r>
      <w:r w:rsidRPr="00D047A7">
        <w:rPr>
          <w:rFonts w:ascii="Arial Narrow" w:hAnsi="Arial Narrow"/>
          <w:sz w:val="26"/>
          <w:szCs w:val="26"/>
        </w:rPr>
        <w:t xml:space="preserve">de </w:t>
      </w:r>
      <w:r w:rsidRPr="00D047A7">
        <w:rPr>
          <w:rFonts w:ascii="Arial Narrow" w:hAnsi="Arial Narrow"/>
          <w:iCs/>
          <w:sz w:val="26"/>
          <w:szCs w:val="26"/>
        </w:rPr>
        <w:t xml:space="preserve">balayage et d’enlèvement des ordures dans </w:t>
      </w:r>
      <w:r>
        <w:rPr>
          <w:rFonts w:ascii="Arial Narrow" w:hAnsi="Arial Narrow"/>
          <w:iCs/>
          <w:sz w:val="26"/>
          <w:szCs w:val="26"/>
        </w:rPr>
        <w:t>divers</w:t>
      </w:r>
      <w:r w:rsidRPr="00D047A7">
        <w:rPr>
          <w:rFonts w:ascii="Arial Narrow" w:hAnsi="Arial Narrow"/>
          <w:iCs/>
          <w:sz w:val="26"/>
          <w:szCs w:val="26"/>
        </w:rPr>
        <w:t xml:space="preserve"> marchés </w:t>
      </w:r>
      <w:r w:rsidRPr="00D047A7">
        <w:rPr>
          <w:rFonts w:ascii="Arial Narrow" w:hAnsi="Arial Narrow"/>
          <w:sz w:val="26"/>
          <w:szCs w:val="26"/>
        </w:rPr>
        <w:t xml:space="preserve">de la </w:t>
      </w:r>
      <w:r>
        <w:rPr>
          <w:rFonts w:ascii="Arial Narrow" w:hAnsi="Arial Narrow"/>
          <w:sz w:val="26"/>
          <w:szCs w:val="26"/>
        </w:rPr>
        <w:t>Commune</w:t>
      </w:r>
      <w:r w:rsidRPr="00D047A7">
        <w:rPr>
          <w:rFonts w:ascii="Arial Narrow" w:hAnsi="Arial Narrow"/>
          <w:sz w:val="26"/>
          <w:szCs w:val="26"/>
        </w:rPr>
        <w:t xml:space="preserve"> de Lomé.</w:t>
      </w:r>
    </w:p>
    <w:p w:rsidR="00B1241F" w:rsidRPr="00D047A7" w:rsidRDefault="00B1241F" w:rsidP="00B1241F">
      <w:pPr>
        <w:pStyle w:val="Paragraphedeliste"/>
        <w:numPr>
          <w:ilvl w:val="0"/>
          <w:numId w:val="1"/>
        </w:numPr>
        <w:spacing w:after="120" w:line="276" w:lineRule="auto"/>
        <w:ind w:left="284" w:hanging="284"/>
        <w:jc w:val="both"/>
        <w:rPr>
          <w:rFonts w:ascii="Arial Narrow" w:hAnsi="Arial Narrow"/>
          <w:sz w:val="26"/>
          <w:szCs w:val="26"/>
        </w:rPr>
      </w:pPr>
      <w:r w:rsidRPr="00D047A7">
        <w:rPr>
          <w:rFonts w:ascii="Arial Narrow" w:hAnsi="Arial Narrow"/>
          <w:sz w:val="26"/>
          <w:szCs w:val="26"/>
        </w:rPr>
        <w:t>L’Etablissement Public Autonome pour l’Exploitation des Marchés de Lomé (EPAM), agissant pour son propre compte, sollicite des offres fermées de la part de candidats éligibles et répondant aux qualifications requises pour la réalisation de prestations de services courants de balayage et d’enlèvem</w:t>
      </w:r>
      <w:r>
        <w:rPr>
          <w:rFonts w:ascii="Arial Narrow" w:hAnsi="Arial Narrow"/>
          <w:sz w:val="26"/>
          <w:szCs w:val="26"/>
        </w:rPr>
        <w:t>e</w:t>
      </w:r>
      <w:r w:rsidRPr="00D047A7">
        <w:rPr>
          <w:rFonts w:ascii="Arial Narrow" w:hAnsi="Arial Narrow"/>
          <w:sz w:val="26"/>
          <w:szCs w:val="26"/>
        </w:rPr>
        <w:t xml:space="preserve">nt d’ordures dans </w:t>
      </w:r>
      <w:r>
        <w:rPr>
          <w:rFonts w:ascii="Arial Narrow" w:hAnsi="Arial Narrow"/>
          <w:sz w:val="26"/>
          <w:szCs w:val="26"/>
        </w:rPr>
        <w:t>divers</w:t>
      </w:r>
      <w:r w:rsidRPr="00D047A7">
        <w:rPr>
          <w:rFonts w:ascii="Arial Narrow" w:hAnsi="Arial Narrow"/>
          <w:sz w:val="26"/>
          <w:szCs w:val="26"/>
        </w:rPr>
        <w:t xml:space="preserve"> marchés de la </w:t>
      </w:r>
      <w:r>
        <w:rPr>
          <w:rFonts w:ascii="Arial Narrow" w:hAnsi="Arial Narrow"/>
          <w:sz w:val="26"/>
          <w:szCs w:val="26"/>
        </w:rPr>
        <w:t>Commune de Lomé</w:t>
      </w:r>
      <w:r w:rsidRPr="00D047A7">
        <w:rPr>
          <w:rFonts w:ascii="Arial Narrow" w:hAnsi="Arial Narrow"/>
          <w:sz w:val="26"/>
          <w:szCs w:val="26"/>
        </w:rPr>
        <w:t xml:space="preserve">. Ces prestations seront exécutées dans divers marchés </w:t>
      </w:r>
      <w:r>
        <w:rPr>
          <w:rFonts w:ascii="Arial Narrow" w:hAnsi="Arial Narrow"/>
          <w:sz w:val="26"/>
          <w:szCs w:val="26"/>
        </w:rPr>
        <w:t>gérés par l’EPAM</w:t>
      </w:r>
      <w:r w:rsidRPr="00D047A7">
        <w:rPr>
          <w:rFonts w:ascii="Arial Narrow" w:hAnsi="Arial Narrow"/>
          <w:sz w:val="26"/>
          <w:szCs w:val="26"/>
        </w:rPr>
        <w:t xml:space="preserve"> sur une période de </w:t>
      </w:r>
      <w:r>
        <w:rPr>
          <w:rFonts w:ascii="Arial Narrow" w:hAnsi="Arial Narrow"/>
          <w:sz w:val="26"/>
          <w:szCs w:val="26"/>
        </w:rPr>
        <w:t>douze</w:t>
      </w:r>
      <w:r w:rsidRPr="00D047A7">
        <w:rPr>
          <w:rFonts w:ascii="Arial Narrow" w:hAnsi="Arial Narrow"/>
          <w:sz w:val="26"/>
          <w:szCs w:val="26"/>
        </w:rPr>
        <w:t xml:space="preserve"> (</w:t>
      </w:r>
      <w:r>
        <w:rPr>
          <w:rFonts w:ascii="Arial Narrow" w:hAnsi="Arial Narrow"/>
          <w:sz w:val="26"/>
          <w:szCs w:val="26"/>
        </w:rPr>
        <w:t>12</w:t>
      </w:r>
      <w:r w:rsidRPr="00D047A7">
        <w:rPr>
          <w:rFonts w:ascii="Arial Narrow" w:hAnsi="Arial Narrow"/>
          <w:sz w:val="26"/>
          <w:szCs w:val="26"/>
        </w:rPr>
        <w:t xml:space="preserve">) mois </w:t>
      </w:r>
      <w:r>
        <w:rPr>
          <w:rFonts w:ascii="Arial Narrow" w:hAnsi="Arial Narrow"/>
          <w:sz w:val="26"/>
          <w:szCs w:val="26"/>
        </w:rPr>
        <w:t xml:space="preserve">renouvelable une (01) fois </w:t>
      </w:r>
      <w:r w:rsidRPr="00D047A7">
        <w:rPr>
          <w:rFonts w:ascii="Arial Narrow" w:hAnsi="Arial Narrow"/>
          <w:sz w:val="26"/>
          <w:szCs w:val="26"/>
        </w:rPr>
        <w:t xml:space="preserve">et sont réparties en </w:t>
      </w:r>
      <w:r>
        <w:rPr>
          <w:rFonts w:ascii="Arial Narrow" w:hAnsi="Arial Narrow"/>
          <w:sz w:val="26"/>
          <w:szCs w:val="26"/>
        </w:rPr>
        <w:t>cinq (05</w:t>
      </w:r>
      <w:r w:rsidRPr="00D047A7">
        <w:rPr>
          <w:rFonts w:ascii="Arial Narrow" w:hAnsi="Arial Narrow"/>
          <w:sz w:val="26"/>
          <w:szCs w:val="26"/>
        </w:rPr>
        <w:t>) lots séparés libellés comme suit :</w:t>
      </w:r>
    </w:p>
    <w:p w:rsidR="00B1241F" w:rsidRPr="00D047A7" w:rsidRDefault="00B1241F" w:rsidP="00B1241F">
      <w:pPr>
        <w:pStyle w:val="Paragraphedeliste"/>
        <w:numPr>
          <w:ilvl w:val="0"/>
          <w:numId w:val="2"/>
        </w:numPr>
        <w:spacing w:line="276" w:lineRule="auto"/>
        <w:jc w:val="both"/>
        <w:rPr>
          <w:rFonts w:ascii="Arial Narrow" w:hAnsi="Arial Narrow"/>
          <w:iCs/>
          <w:sz w:val="26"/>
          <w:szCs w:val="26"/>
        </w:rPr>
      </w:pPr>
      <w:r w:rsidRPr="00D047A7">
        <w:rPr>
          <w:rFonts w:ascii="Arial Narrow" w:hAnsi="Arial Narrow"/>
          <w:iCs/>
          <w:sz w:val="26"/>
          <w:szCs w:val="26"/>
        </w:rPr>
        <w:t>Lot 1 : Balayage et enlèvement des ordures dans le bâtiment principal du marché de Hédzranawoé</w:t>
      </w:r>
      <w:r>
        <w:rPr>
          <w:rFonts w:ascii="Arial Narrow" w:hAnsi="Arial Narrow"/>
          <w:iCs/>
          <w:sz w:val="26"/>
          <w:szCs w:val="26"/>
        </w:rPr>
        <w:t> ;</w:t>
      </w:r>
    </w:p>
    <w:p w:rsidR="00B1241F" w:rsidRPr="00D047A7" w:rsidRDefault="00B1241F" w:rsidP="00B1241F">
      <w:pPr>
        <w:pStyle w:val="Paragraphedeliste"/>
        <w:numPr>
          <w:ilvl w:val="0"/>
          <w:numId w:val="2"/>
        </w:numPr>
        <w:spacing w:line="276" w:lineRule="auto"/>
        <w:jc w:val="both"/>
        <w:rPr>
          <w:rFonts w:ascii="Arial Narrow" w:hAnsi="Arial Narrow"/>
          <w:iCs/>
          <w:sz w:val="26"/>
          <w:szCs w:val="26"/>
        </w:rPr>
      </w:pPr>
      <w:r w:rsidRPr="00D047A7">
        <w:rPr>
          <w:rFonts w:ascii="Arial Narrow" w:hAnsi="Arial Narrow"/>
          <w:iCs/>
          <w:sz w:val="26"/>
          <w:szCs w:val="26"/>
        </w:rPr>
        <w:t xml:space="preserve">Lot 2 : Balayage </w:t>
      </w:r>
      <w:r>
        <w:rPr>
          <w:rFonts w:ascii="Arial Narrow" w:hAnsi="Arial Narrow"/>
          <w:iCs/>
          <w:sz w:val="26"/>
          <w:szCs w:val="26"/>
        </w:rPr>
        <w:t>de l’extérieur du bâtiment, des alentours immédiats d</w:t>
      </w:r>
      <w:r w:rsidRPr="00D047A7">
        <w:rPr>
          <w:rFonts w:ascii="Arial Narrow" w:hAnsi="Arial Narrow"/>
          <w:iCs/>
          <w:sz w:val="26"/>
          <w:szCs w:val="26"/>
        </w:rPr>
        <w:t>u marché</w:t>
      </w:r>
      <w:r>
        <w:rPr>
          <w:rFonts w:ascii="Arial Narrow" w:hAnsi="Arial Narrow"/>
          <w:iCs/>
          <w:sz w:val="26"/>
          <w:szCs w:val="26"/>
        </w:rPr>
        <w:t xml:space="preserve"> de</w:t>
      </w:r>
      <w:r w:rsidRPr="00D047A7">
        <w:rPr>
          <w:rFonts w:ascii="Arial Narrow" w:hAnsi="Arial Narrow"/>
          <w:iCs/>
          <w:sz w:val="26"/>
          <w:szCs w:val="26"/>
        </w:rPr>
        <w:t xml:space="preserve"> Hédzranawoé et enlèvement </w:t>
      </w:r>
      <w:r>
        <w:rPr>
          <w:rFonts w:ascii="Arial Narrow" w:hAnsi="Arial Narrow"/>
          <w:iCs/>
          <w:sz w:val="26"/>
          <w:szCs w:val="26"/>
        </w:rPr>
        <w:t>des ordures ;</w:t>
      </w:r>
    </w:p>
    <w:p w:rsidR="00B1241F" w:rsidRPr="00D047A7" w:rsidRDefault="00B1241F" w:rsidP="00B1241F">
      <w:pPr>
        <w:pStyle w:val="Paragraphedeliste"/>
        <w:numPr>
          <w:ilvl w:val="0"/>
          <w:numId w:val="2"/>
        </w:numPr>
        <w:spacing w:line="276" w:lineRule="auto"/>
        <w:jc w:val="both"/>
        <w:rPr>
          <w:rFonts w:ascii="Arial Narrow" w:hAnsi="Arial Narrow"/>
          <w:iCs/>
          <w:sz w:val="26"/>
          <w:szCs w:val="26"/>
        </w:rPr>
      </w:pPr>
      <w:r w:rsidRPr="00D047A7">
        <w:rPr>
          <w:rFonts w:ascii="Arial Narrow" w:hAnsi="Arial Narrow"/>
          <w:iCs/>
          <w:sz w:val="26"/>
          <w:szCs w:val="26"/>
        </w:rPr>
        <w:t xml:space="preserve">Lot 3 : Balayage et enlèvement des ordures au marché </w:t>
      </w:r>
      <w:r>
        <w:rPr>
          <w:rFonts w:ascii="Arial Narrow" w:hAnsi="Arial Narrow"/>
          <w:iCs/>
          <w:sz w:val="26"/>
          <w:szCs w:val="26"/>
        </w:rPr>
        <w:t>d’</w:t>
      </w:r>
      <w:r w:rsidRPr="00D047A7">
        <w:rPr>
          <w:rFonts w:ascii="Arial Narrow" w:hAnsi="Arial Narrow"/>
          <w:iCs/>
          <w:sz w:val="26"/>
          <w:szCs w:val="26"/>
        </w:rPr>
        <w:t>Adawlato</w:t>
      </w:r>
      <w:r>
        <w:rPr>
          <w:rFonts w:ascii="Arial Narrow" w:hAnsi="Arial Narrow"/>
          <w:iCs/>
          <w:sz w:val="26"/>
          <w:szCs w:val="26"/>
        </w:rPr>
        <w:t> ;</w:t>
      </w:r>
    </w:p>
    <w:p w:rsidR="00B1241F" w:rsidRPr="00D047A7" w:rsidRDefault="00B1241F" w:rsidP="00B1241F">
      <w:pPr>
        <w:pStyle w:val="Paragraphedeliste"/>
        <w:numPr>
          <w:ilvl w:val="0"/>
          <w:numId w:val="2"/>
        </w:numPr>
        <w:spacing w:line="276" w:lineRule="auto"/>
        <w:jc w:val="both"/>
        <w:rPr>
          <w:rFonts w:ascii="Arial Narrow" w:hAnsi="Arial Narrow"/>
          <w:iCs/>
          <w:sz w:val="26"/>
          <w:szCs w:val="26"/>
        </w:rPr>
      </w:pPr>
      <w:r w:rsidRPr="00D047A7">
        <w:rPr>
          <w:rFonts w:ascii="Arial Narrow" w:hAnsi="Arial Narrow"/>
          <w:iCs/>
          <w:sz w:val="26"/>
          <w:szCs w:val="26"/>
        </w:rPr>
        <w:t xml:space="preserve">Lot 4 : Balayage et enlèvement des ordures au marché </w:t>
      </w:r>
      <w:r>
        <w:rPr>
          <w:rFonts w:ascii="Arial Narrow" w:hAnsi="Arial Narrow"/>
          <w:iCs/>
          <w:sz w:val="26"/>
          <w:szCs w:val="26"/>
        </w:rPr>
        <w:t xml:space="preserve">des </w:t>
      </w:r>
      <w:r w:rsidRPr="00D047A7">
        <w:rPr>
          <w:rFonts w:ascii="Arial Narrow" w:hAnsi="Arial Narrow"/>
          <w:iCs/>
          <w:sz w:val="26"/>
          <w:szCs w:val="26"/>
        </w:rPr>
        <w:t>Légumes et Poissons</w:t>
      </w:r>
      <w:r>
        <w:rPr>
          <w:rFonts w:ascii="Arial Narrow" w:hAnsi="Arial Narrow"/>
          <w:iCs/>
          <w:sz w:val="26"/>
          <w:szCs w:val="26"/>
        </w:rPr>
        <w:t> ;</w:t>
      </w:r>
    </w:p>
    <w:p w:rsidR="00B1241F" w:rsidRDefault="00B1241F" w:rsidP="00B1241F">
      <w:pPr>
        <w:pStyle w:val="Paragraphedeliste"/>
        <w:numPr>
          <w:ilvl w:val="0"/>
          <w:numId w:val="2"/>
        </w:numPr>
        <w:spacing w:line="276" w:lineRule="auto"/>
        <w:jc w:val="both"/>
        <w:rPr>
          <w:rFonts w:ascii="Arial Narrow" w:hAnsi="Arial Narrow"/>
          <w:iCs/>
          <w:sz w:val="26"/>
          <w:szCs w:val="26"/>
        </w:rPr>
      </w:pPr>
      <w:r>
        <w:rPr>
          <w:rFonts w:ascii="Arial Narrow" w:hAnsi="Arial Narrow"/>
          <w:iCs/>
          <w:sz w:val="26"/>
          <w:szCs w:val="26"/>
        </w:rPr>
        <w:t>Lot 5</w:t>
      </w:r>
      <w:r w:rsidRPr="00D047A7">
        <w:rPr>
          <w:rFonts w:ascii="Arial Narrow" w:hAnsi="Arial Narrow"/>
          <w:iCs/>
          <w:sz w:val="26"/>
          <w:szCs w:val="26"/>
        </w:rPr>
        <w:t xml:space="preserve"> : Balayage et enlèvement des ordures au marché </w:t>
      </w:r>
      <w:r>
        <w:rPr>
          <w:rFonts w:ascii="Arial Narrow" w:hAnsi="Arial Narrow"/>
          <w:iCs/>
          <w:sz w:val="26"/>
          <w:szCs w:val="26"/>
        </w:rPr>
        <w:t>d’</w:t>
      </w:r>
      <w:r w:rsidRPr="00D047A7">
        <w:rPr>
          <w:rFonts w:ascii="Arial Narrow" w:hAnsi="Arial Narrow"/>
          <w:iCs/>
          <w:sz w:val="26"/>
          <w:szCs w:val="26"/>
        </w:rPr>
        <w:t>Agbadahonou</w:t>
      </w:r>
      <w:r>
        <w:rPr>
          <w:rFonts w:ascii="Arial Narrow" w:hAnsi="Arial Narrow"/>
          <w:iCs/>
          <w:sz w:val="26"/>
          <w:szCs w:val="26"/>
        </w:rPr>
        <w:t> ;</w:t>
      </w:r>
    </w:p>
    <w:p w:rsidR="00B1241F" w:rsidRPr="00E63AC2" w:rsidRDefault="00B1241F" w:rsidP="00B1241F">
      <w:pPr>
        <w:pStyle w:val="Paragraphedeliste"/>
        <w:spacing w:line="276" w:lineRule="auto"/>
        <w:jc w:val="both"/>
        <w:rPr>
          <w:rFonts w:ascii="Arial Narrow" w:hAnsi="Arial Narrow"/>
          <w:iCs/>
          <w:sz w:val="14"/>
          <w:szCs w:val="26"/>
        </w:rPr>
      </w:pPr>
    </w:p>
    <w:p w:rsidR="00B1241F" w:rsidRPr="00EF7494" w:rsidRDefault="00B1241F" w:rsidP="00B1241F">
      <w:pPr>
        <w:spacing w:line="276" w:lineRule="auto"/>
        <w:jc w:val="both"/>
        <w:rPr>
          <w:rFonts w:ascii="Arial Narrow" w:hAnsi="Arial Narrow"/>
          <w:b/>
          <w:i/>
          <w:sz w:val="26"/>
          <w:szCs w:val="26"/>
        </w:rPr>
      </w:pPr>
      <w:r w:rsidRPr="00EF7494">
        <w:rPr>
          <w:rFonts w:ascii="Arial Narrow" w:hAnsi="Arial Narrow"/>
          <w:b/>
          <w:i/>
          <w:sz w:val="26"/>
          <w:szCs w:val="26"/>
        </w:rPr>
        <w:t>N.B. : Les entreprises peuvent soumissionner à un ou plusieurs lots. Aucune entreprise ne peut être attributaire de deux (02) lots.</w:t>
      </w:r>
    </w:p>
    <w:p w:rsidR="00B1241F" w:rsidRPr="00E63AC2" w:rsidRDefault="00B1241F" w:rsidP="00B1241F">
      <w:pPr>
        <w:spacing w:line="276" w:lineRule="auto"/>
        <w:jc w:val="both"/>
        <w:rPr>
          <w:rFonts w:ascii="Arial Narrow" w:hAnsi="Arial Narrow"/>
          <w:iCs/>
          <w:sz w:val="14"/>
          <w:szCs w:val="26"/>
        </w:rPr>
      </w:pPr>
    </w:p>
    <w:p w:rsidR="00B1241F" w:rsidRPr="00D047A7" w:rsidRDefault="00B1241F" w:rsidP="00B1241F">
      <w:pPr>
        <w:spacing w:line="276" w:lineRule="auto"/>
        <w:rPr>
          <w:rFonts w:ascii="Arial Narrow" w:hAnsi="Arial Narrow"/>
          <w:i/>
          <w:sz w:val="26"/>
          <w:szCs w:val="26"/>
        </w:rPr>
      </w:pPr>
      <w:r w:rsidRPr="00D047A7">
        <w:rPr>
          <w:rFonts w:ascii="Arial Narrow" w:hAnsi="Arial Narrow"/>
          <w:i/>
          <w:sz w:val="26"/>
          <w:szCs w:val="26"/>
        </w:rPr>
        <w:t>Aucune variante ne sera acceptée dans le cadre de cet appel d’offres ouvert.</w:t>
      </w:r>
    </w:p>
    <w:p w:rsidR="00B1241F" w:rsidRPr="00E63AC2" w:rsidRDefault="00B1241F" w:rsidP="00B1241F">
      <w:pPr>
        <w:spacing w:line="276" w:lineRule="auto"/>
        <w:jc w:val="both"/>
        <w:rPr>
          <w:rFonts w:ascii="Arial Narrow" w:hAnsi="Arial Narrow"/>
          <w:iCs/>
          <w:sz w:val="14"/>
          <w:szCs w:val="26"/>
        </w:rPr>
      </w:pPr>
    </w:p>
    <w:p w:rsidR="00B1241F" w:rsidRPr="00D047A7" w:rsidRDefault="00B1241F" w:rsidP="00B1241F">
      <w:pPr>
        <w:pStyle w:val="Paragraphedeliste"/>
        <w:numPr>
          <w:ilvl w:val="0"/>
          <w:numId w:val="1"/>
        </w:numPr>
        <w:spacing w:after="120" w:line="276" w:lineRule="auto"/>
        <w:jc w:val="both"/>
        <w:rPr>
          <w:rFonts w:ascii="Arial Narrow" w:hAnsi="Arial Narrow"/>
          <w:sz w:val="26"/>
          <w:szCs w:val="26"/>
        </w:rPr>
      </w:pPr>
      <w:r w:rsidRPr="00D047A7">
        <w:rPr>
          <w:rFonts w:ascii="Arial Narrow" w:hAnsi="Arial Narrow"/>
          <w:sz w:val="26"/>
          <w:szCs w:val="26"/>
        </w:rPr>
        <w:t>La passation du Marché sera conduite par Appel d’offres ouvert tel que défini par le Code des marchés publics en vigueur et ses textes d’application</w:t>
      </w:r>
      <w:r w:rsidRPr="00D047A7">
        <w:rPr>
          <w:rFonts w:ascii="Arial Narrow" w:hAnsi="Arial Narrow"/>
          <w:i/>
          <w:iCs/>
          <w:sz w:val="26"/>
          <w:szCs w:val="26"/>
        </w:rPr>
        <w:t>,</w:t>
      </w:r>
      <w:r w:rsidRPr="00D047A7">
        <w:rPr>
          <w:rFonts w:ascii="Arial Narrow" w:hAnsi="Arial Narrow"/>
          <w:sz w:val="26"/>
          <w:szCs w:val="26"/>
        </w:rPr>
        <w:t xml:space="preserve"> et ouvert à tous les candidats éligibles. </w:t>
      </w:r>
    </w:p>
    <w:p w:rsidR="00B1241F" w:rsidRPr="00D047A7" w:rsidRDefault="00B1241F" w:rsidP="00B1241F">
      <w:pPr>
        <w:pStyle w:val="Paragraphedeliste"/>
        <w:numPr>
          <w:ilvl w:val="0"/>
          <w:numId w:val="1"/>
        </w:numPr>
        <w:spacing w:after="120" w:line="276" w:lineRule="auto"/>
        <w:ind w:left="284" w:hanging="284"/>
        <w:jc w:val="both"/>
        <w:rPr>
          <w:rFonts w:ascii="Arial Narrow" w:hAnsi="Arial Narrow"/>
          <w:sz w:val="26"/>
          <w:szCs w:val="26"/>
        </w:rPr>
      </w:pPr>
      <w:r w:rsidRPr="00D047A7">
        <w:rPr>
          <w:rFonts w:ascii="Arial Narrow" w:hAnsi="Arial Narrow"/>
          <w:sz w:val="26"/>
          <w:szCs w:val="26"/>
        </w:rPr>
        <w:t xml:space="preserve">Les candidats intéressés peuvent obtenir des informations auprès </w:t>
      </w:r>
      <w:r>
        <w:rPr>
          <w:rFonts w:ascii="Arial Narrow" w:hAnsi="Arial Narrow"/>
          <w:sz w:val="26"/>
          <w:szCs w:val="26"/>
        </w:rPr>
        <w:t xml:space="preserve">de l’EPAM </w:t>
      </w:r>
      <w:r w:rsidRPr="00D047A7">
        <w:rPr>
          <w:rFonts w:ascii="Arial Narrow" w:hAnsi="Arial Narrow"/>
          <w:sz w:val="26"/>
          <w:szCs w:val="26"/>
        </w:rPr>
        <w:t xml:space="preserve">et prendre connaissance des documents d’Appel d’offres tous les jours ouvrables </w:t>
      </w:r>
      <w:r>
        <w:rPr>
          <w:rFonts w:ascii="Arial Narrow" w:hAnsi="Arial Narrow"/>
          <w:sz w:val="26"/>
          <w:szCs w:val="26"/>
        </w:rPr>
        <w:t>de</w:t>
      </w:r>
      <w:r w:rsidRPr="00D047A7">
        <w:rPr>
          <w:rFonts w:ascii="Arial Narrow" w:hAnsi="Arial Narrow"/>
          <w:sz w:val="26"/>
          <w:szCs w:val="26"/>
        </w:rPr>
        <w:t xml:space="preserve"> 8 h </w:t>
      </w:r>
      <w:r>
        <w:rPr>
          <w:rFonts w:ascii="Arial Narrow" w:hAnsi="Arial Narrow"/>
          <w:sz w:val="26"/>
          <w:szCs w:val="26"/>
        </w:rPr>
        <w:t>à</w:t>
      </w:r>
      <w:r w:rsidRPr="00D047A7">
        <w:rPr>
          <w:rFonts w:ascii="Arial Narrow" w:hAnsi="Arial Narrow"/>
          <w:sz w:val="26"/>
          <w:szCs w:val="26"/>
        </w:rPr>
        <w:t xml:space="preserve"> 12 h  et </w:t>
      </w:r>
      <w:r>
        <w:rPr>
          <w:rFonts w:ascii="Arial Narrow" w:hAnsi="Arial Narrow"/>
          <w:sz w:val="26"/>
          <w:szCs w:val="26"/>
        </w:rPr>
        <w:t xml:space="preserve">de </w:t>
      </w:r>
      <w:r w:rsidRPr="00D047A7">
        <w:rPr>
          <w:rFonts w:ascii="Arial Narrow" w:hAnsi="Arial Narrow"/>
          <w:sz w:val="26"/>
          <w:szCs w:val="26"/>
        </w:rPr>
        <w:t xml:space="preserve">15h </w:t>
      </w:r>
      <w:r>
        <w:rPr>
          <w:rFonts w:ascii="Arial Narrow" w:hAnsi="Arial Narrow"/>
          <w:sz w:val="26"/>
          <w:szCs w:val="26"/>
        </w:rPr>
        <w:t>à</w:t>
      </w:r>
      <w:r w:rsidRPr="00D047A7">
        <w:rPr>
          <w:rFonts w:ascii="Arial Narrow" w:hAnsi="Arial Narrow"/>
          <w:sz w:val="26"/>
          <w:szCs w:val="26"/>
        </w:rPr>
        <w:t xml:space="preserve"> 17 h TU à l’adresse mentionnée ci-après : </w:t>
      </w:r>
    </w:p>
    <w:p w:rsidR="00B1241F" w:rsidRPr="00D047A7" w:rsidRDefault="00B1241F" w:rsidP="00B1241F">
      <w:pPr>
        <w:pStyle w:val="Paragraphedeliste"/>
        <w:rPr>
          <w:rFonts w:ascii="Arial Narrow" w:hAnsi="Arial Narrow"/>
          <w:sz w:val="26"/>
          <w:szCs w:val="26"/>
        </w:rPr>
      </w:pPr>
      <w:r w:rsidRPr="00D047A7">
        <w:rPr>
          <w:rFonts w:ascii="Arial Narrow" w:hAnsi="Arial Narrow"/>
          <w:sz w:val="26"/>
          <w:szCs w:val="26"/>
        </w:rPr>
        <w:t>Direction Générale de l’EPAM sise au marché d’Agbadahonou</w:t>
      </w:r>
    </w:p>
    <w:p w:rsidR="00B1241F" w:rsidRPr="00D047A7" w:rsidRDefault="00B1241F" w:rsidP="00B1241F">
      <w:pPr>
        <w:pStyle w:val="Paragraphedeliste"/>
        <w:rPr>
          <w:rFonts w:ascii="Arial Narrow" w:hAnsi="Arial Narrow"/>
          <w:sz w:val="26"/>
          <w:szCs w:val="26"/>
        </w:rPr>
      </w:pPr>
      <w:r w:rsidRPr="00D047A7">
        <w:rPr>
          <w:rFonts w:ascii="Arial Narrow" w:hAnsi="Arial Narrow"/>
          <w:sz w:val="26"/>
          <w:szCs w:val="26"/>
        </w:rPr>
        <w:t xml:space="preserve"> Avenue Georges POMPIDOU, Lomé, Togo</w:t>
      </w:r>
    </w:p>
    <w:p w:rsidR="00B1241F" w:rsidRPr="00D047A7" w:rsidRDefault="00B1241F" w:rsidP="00B1241F">
      <w:pPr>
        <w:pStyle w:val="Paragraphedeliste"/>
        <w:rPr>
          <w:rFonts w:ascii="Arial Narrow" w:hAnsi="Arial Narrow"/>
          <w:sz w:val="26"/>
          <w:szCs w:val="26"/>
        </w:rPr>
      </w:pPr>
      <w:r w:rsidRPr="00D047A7">
        <w:rPr>
          <w:rFonts w:ascii="Arial Narrow" w:hAnsi="Arial Narrow"/>
          <w:sz w:val="26"/>
          <w:szCs w:val="26"/>
        </w:rPr>
        <w:t>Tél : (228) 22 22 54 54</w:t>
      </w:r>
    </w:p>
    <w:p w:rsidR="00B1241F" w:rsidRPr="00D047A7" w:rsidRDefault="00B1241F" w:rsidP="00B1241F">
      <w:pPr>
        <w:pStyle w:val="Paragraphedeliste"/>
        <w:rPr>
          <w:rFonts w:ascii="Arial Narrow" w:hAnsi="Arial Narrow"/>
          <w:sz w:val="26"/>
          <w:szCs w:val="26"/>
        </w:rPr>
      </w:pPr>
      <w:r w:rsidRPr="00D047A7">
        <w:rPr>
          <w:rFonts w:ascii="Arial Narrow" w:hAnsi="Arial Narrow"/>
          <w:sz w:val="26"/>
          <w:szCs w:val="26"/>
        </w:rPr>
        <w:t xml:space="preserve">E-mail : </w:t>
      </w:r>
      <w:r>
        <w:rPr>
          <w:rFonts w:ascii="Arial Narrow" w:hAnsi="Arial Narrow"/>
          <w:sz w:val="26"/>
          <w:szCs w:val="26"/>
        </w:rPr>
        <w:t>secretariat@epam.tg</w:t>
      </w:r>
      <w:r w:rsidRPr="00D047A7">
        <w:rPr>
          <w:rFonts w:ascii="Arial Narrow" w:hAnsi="Arial Narrow"/>
          <w:sz w:val="26"/>
          <w:szCs w:val="26"/>
        </w:rPr>
        <w:t xml:space="preserve"> </w:t>
      </w:r>
    </w:p>
    <w:p w:rsidR="00B1241F" w:rsidRPr="00D047A7" w:rsidRDefault="00140B22" w:rsidP="00B1241F">
      <w:pPr>
        <w:pStyle w:val="Paragraphedeliste"/>
        <w:rPr>
          <w:rFonts w:ascii="Arial Narrow" w:hAnsi="Arial Narrow"/>
          <w:sz w:val="26"/>
          <w:szCs w:val="26"/>
        </w:rPr>
      </w:pPr>
      <w:r>
        <w:rPr>
          <w:rFonts w:ascii="Arial Narrow" w:hAnsi="Arial Narrow"/>
          <w:sz w:val="26"/>
          <w:szCs w:val="26"/>
        </w:rPr>
        <w:t>Site web : www.epam</w:t>
      </w:r>
      <w:r w:rsidR="00B1241F" w:rsidRPr="00D047A7">
        <w:rPr>
          <w:rFonts w:ascii="Arial Narrow" w:hAnsi="Arial Narrow"/>
          <w:sz w:val="26"/>
          <w:szCs w:val="26"/>
        </w:rPr>
        <w:t>.tg</w:t>
      </w:r>
    </w:p>
    <w:p w:rsidR="00B1241F" w:rsidRPr="00E63AC2" w:rsidRDefault="00B1241F" w:rsidP="00B1241F">
      <w:pPr>
        <w:spacing w:line="276" w:lineRule="auto"/>
        <w:jc w:val="both"/>
        <w:rPr>
          <w:rFonts w:ascii="Arial Narrow" w:hAnsi="Arial Narrow"/>
          <w:iCs/>
          <w:sz w:val="14"/>
          <w:szCs w:val="26"/>
        </w:rPr>
      </w:pPr>
    </w:p>
    <w:p w:rsidR="00B1241F" w:rsidRPr="00D047A7" w:rsidRDefault="00B1241F" w:rsidP="00B1241F">
      <w:pPr>
        <w:pStyle w:val="Paragraphedeliste"/>
        <w:numPr>
          <w:ilvl w:val="0"/>
          <w:numId w:val="1"/>
        </w:numPr>
        <w:spacing w:after="120" w:line="276" w:lineRule="auto"/>
        <w:ind w:left="284" w:hanging="284"/>
        <w:jc w:val="both"/>
        <w:rPr>
          <w:rFonts w:ascii="Arial Narrow" w:hAnsi="Arial Narrow"/>
          <w:sz w:val="26"/>
          <w:szCs w:val="26"/>
        </w:rPr>
      </w:pPr>
      <w:r w:rsidRPr="00D047A7">
        <w:rPr>
          <w:rFonts w:ascii="Arial Narrow" w:hAnsi="Arial Narrow"/>
          <w:sz w:val="26"/>
          <w:szCs w:val="26"/>
        </w:rPr>
        <w:t xml:space="preserve">Les exigences en matière de qualifications sont : </w:t>
      </w:r>
    </w:p>
    <w:p w:rsidR="00B1241F" w:rsidRPr="00D047A7" w:rsidRDefault="00B1241F" w:rsidP="00B1241F">
      <w:pPr>
        <w:numPr>
          <w:ilvl w:val="0"/>
          <w:numId w:val="3"/>
        </w:numPr>
        <w:ind w:left="993" w:hanging="142"/>
        <w:jc w:val="both"/>
        <w:rPr>
          <w:rFonts w:ascii="Arial Narrow" w:hAnsi="Arial Narrow"/>
          <w:sz w:val="26"/>
          <w:szCs w:val="26"/>
        </w:rPr>
      </w:pPr>
      <w:r w:rsidRPr="00D047A7">
        <w:rPr>
          <w:rFonts w:ascii="Arial Narrow" w:hAnsi="Arial Narrow"/>
          <w:sz w:val="26"/>
          <w:szCs w:val="26"/>
        </w:rPr>
        <w:lastRenderedPageBreak/>
        <w:t>Les conditions légales de l’entreprise ;</w:t>
      </w:r>
    </w:p>
    <w:p w:rsidR="00B1241F" w:rsidRPr="00D047A7" w:rsidRDefault="00B1241F" w:rsidP="00B1241F">
      <w:pPr>
        <w:numPr>
          <w:ilvl w:val="0"/>
          <w:numId w:val="3"/>
        </w:numPr>
        <w:ind w:left="993" w:hanging="142"/>
        <w:jc w:val="both"/>
        <w:rPr>
          <w:rFonts w:ascii="Arial Narrow" w:hAnsi="Arial Narrow"/>
          <w:sz w:val="26"/>
          <w:szCs w:val="26"/>
        </w:rPr>
      </w:pPr>
      <w:r w:rsidRPr="00D047A7">
        <w:rPr>
          <w:rFonts w:ascii="Arial Narrow" w:hAnsi="Arial Narrow"/>
          <w:sz w:val="26"/>
          <w:szCs w:val="26"/>
        </w:rPr>
        <w:t>La situation financière ;</w:t>
      </w:r>
    </w:p>
    <w:p w:rsidR="00B1241F" w:rsidRPr="00D047A7" w:rsidRDefault="00B1241F" w:rsidP="00B1241F">
      <w:pPr>
        <w:numPr>
          <w:ilvl w:val="0"/>
          <w:numId w:val="3"/>
        </w:numPr>
        <w:ind w:left="993" w:hanging="142"/>
        <w:jc w:val="both"/>
        <w:rPr>
          <w:rFonts w:ascii="Arial Narrow" w:hAnsi="Arial Narrow"/>
          <w:sz w:val="26"/>
          <w:szCs w:val="26"/>
        </w:rPr>
      </w:pPr>
      <w:r w:rsidRPr="00D047A7">
        <w:rPr>
          <w:rFonts w:ascii="Arial Narrow" w:hAnsi="Arial Narrow"/>
          <w:sz w:val="26"/>
          <w:szCs w:val="26"/>
        </w:rPr>
        <w:t>L’expérience de l’entreprise ;</w:t>
      </w:r>
    </w:p>
    <w:p w:rsidR="00B1241F" w:rsidRPr="00D047A7" w:rsidRDefault="00B1241F" w:rsidP="00B1241F">
      <w:pPr>
        <w:numPr>
          <w:ilvl w:val="0"/>
          <w:numId w:val="3"/>
        </w:numPr>
        <w:ind w:left="993" w:hanging="142"/>
        <w:jc w:val="both"/>
        <w:rPr>
          <w:rFonts w:ascii="Arial Narrow" w:hAnsi="Arial Narrow"/>
          <w:sz w:val="26"/>
          <w:szCs w:val="26"/>
        </w:rPr>
      </w:pPr>
      <w:r w:rsidRPr="00D047A7">
        <w:rPr>
          <w:rFonts w:ascii="Arial Narrow" w:hAnsi="Arial Narrow"/>
          <w:sz w:val="26"/>
          <w:szCs w:val="26"/>
        </w:rPr>
        <w:t>La disponibilité du matériel minimum requi</w:t>
      </w:r>
      <w:r>
        <w:rPr>
          <w:rFonts w:ascii="Arial Narrow" w:hAnsi="Arial Narrow"/>
          <w:sz w:val="26"/>
          <w:szCs w:val="26"/>
        </w:rPr>
        <w:t>s pour l’exécution des travaux.</w:t>
      </w:r>
    </w:p>
    <w:p w:rsidR="00B1241F" w:rsidRPr="00D047A7" w:rsidRDefault="00B1241F" w:rsidP="00B1241F">
      <w:pPr>
        <w:ind w:firstLine="709"/>
        <w:rPr>
          <w:rFonts w:ascii="Arial Narrow" w:hAnsi="Arial Narrow"/>
          <w:sz w:val="26"/>
          <w:szCs w:val="26"/>
        </w:rPr>
      </w:pPr>
      <w:r w:rsidRPr="00D047A7">
        <w:rPr>
          <w:rFonts w:ascii="Arial Narrow" w:hAnsi="Arial Narrow"/>
          <w:sz w:val="26"/>
          <w:szCs w:val="26"/>
        </w:rPr>
        <w:t>(Voir DPAO pour les informations détaillées).</w:t>
      </w:r>
    </w:p>
    <w:p w:rsidR="00B1241F" w:rsidRPr="00E63AC2" w:rsidRDefault="00B1241F" w:rsidP="00B1241F">
      <w:pPr>
        <w:spacing w:line="276" w:lineRule="auto"/>
        <w:jc w:val="both"/>
        <w:rPr>
          <w:rFonts w:ascii="Arial Narrow" w:hAnsi="Arial Narrow"/>
          <w:iCs/>
          <w:sz w:val="14"/>
          <w:szCs w:val="26"/>
        </w:rPr>
      </w:pPr>
    </w:p>
    <w:p w:rsidR="00B1241F" w:rsidRDefault="00B1241F" w:rsidP="00B1241F">
      <w:pPr>
        <w:ind w:left="720"/>
        <w:jc w:val="both"/>
        <w:rPr>
          <w:rFonts w:ascii="Arial Narrow" w:hAnsi="Arial Narrow"/>
          <w:i/>
          <w:sz w:val="26"/>
          <w:szCs w:val="26"/>
        </w:rPr>
      </w:pPr>
      <w:r w:rsidRPr="00D047A7">
        <w:rPr>
          <w:rFonts w:ascii="Arial Narrow" w:hAnsi="Arial Narrow"/>
          <w:i/>
          <w:sz w:val="26"/>
          <w:szCs w:val="26"/>
          <w:u w:val="single"/>
        </w:rPr>
        <w:t>N.B. :</w:t>
      </w:r>
      <w:r w:rsidRPr="00D047A7">
        <w:rPr>
          <w:rFonts w:ascii="Arial Narrow" w:hAnsi="Arial Narrow"/>
          <w:i/>
          <w:sz w:val="26"/>
          <w:szCs w:val="26"/>
        </w:rPr>
        <w:t xml:space="preserve"> Les entreprises attributaires de marchés publics dont le taux d’exécution n’a pas atteint 70% et qui sont en retard par rapport au planning ou qui ont mal exécuté des marchés précédent</w:t>
      </w:r>
      <w:r>
        <w:rPr>
          <w:rFonts w:ascii="Arial Narrow" w:hAnsi="Arial Narrow"/>
          <w:i/>
          <w:sz w:val="26"/>
          <w:szCs w:val="26"/>
        </w:rPr>
        <w:t>s</w:t>
      </w:r>
      <w:r w:rsidRPr="00D047A7">
        <w:rPr>
          <w:rFonts w:ascii="Arial Narrow" w:hAnsi="Arial Narrow"/>
          <w:i/>
          <w:sz w:val="26"/>
          <w:szCs w:val="26"/>
        </w:rPr>
        <w:t xml:space="preserve"> ne sont pas habilitées à soumissionner au présent appel à concurrence. Les lettres de mise en demeure ou de résiliation des autorités contractantes ou décisions d’exclusion de l’Autorité de Régulation des Marchés Publics (ARMP) seront des documents de base qui permettront l’appréciation de cette exigence.</w:t>
      </w:r>
    </w:p>
    <w:p w:rsidR="00B1241F" w:rsidRPr="008132BD" w:rsidRDefault="00B1241F" w:rsidP="00B1241F">
      <w:pPr>
        <w:ind w:left="720"/>
        <w:jc w:val="both"/>
        <w:rPr>
          <w:rFonts w:ascii="Arial Narrow" w:hAnsi="Arial Narrow"/>
          <w:i/>
          <w:sz w:val="26"/>
          <w:szCs w:val="26"/>
        </w:rPr>
      </w:pPr>
      <w:r w:rsidRPr="008132BD">
        <w:rPr>
          <w:rFonts w:ascii="Arial Narrow" w:hAnsi="Arial Narrow"/>
          <w:i/>
          <w:sz w:val="26"/>
          <w:szCs w:val="26"/>
        </w:rPr>
        <w:t>Les s</w:t>
      </w:r>
      <w:r>
        <w:rPr>
          <w:rFonts w:ascii="Arial Narrow" w:hAnsi="Arial Narrow"/>
          <w:i/>
          <w:sz w:val="26"/>
          <w:szCs w:val="26"/>
        </w:rPr>
        <w:t xml:space="preserve">oumissionnaires sont informés que leurs offres financières doivent être élaborées dans le respect des prix contenus dans la dernière version du répertoire des prix de référence disponible sur le site du Ministère de l’Economie et de Finances à l’adresse : </w:t>
      </w:r>
      <w:hyperlink r:id="rId5" w:history="1">
        <w:r w:rsidRPr="001C5871">
          <w:rPr>
            <w:rStyle w:val="Lienhypertexte"/>
            <w:rFonts w:ascii="Arial Narrow" w:hAnsi="Arial Narrow"/>
            <w:i/>
            <w:sz w:val="26"/>
            <w:szCs w:val="26"/>
          </w:rPr>
          <w:t>https://finances.gouv.tg</w:t>
        </w:r>
      </w:hyperlink>
      <w:r>
        <w:rPr>
          <w:rFonts w:ascii="Arial Narrow" w:hAnsi="Arial Narrow"/>
          <w:i/>
          <w:sz w:val="26"/>
          <w:szCs w:val="26"/>
        </w:rPr>
        <w:t>. Dans le cas contraire, leurs offres financières seront redressées.</w:t>
      </w:r>
    </w:p>
    <w:p w:rsidR="00B1241F" w:rsidRPr="00E63AC2" w:rsidRDefault="00B1241F" w:rsidP="00B1241F">
      <w:pPr>
        <w:spacing w:line="276" w:lineRule="auto"/>
        <w:jc w:val="both"/>
        <w:rPr>
          <w:rFonts w:ascii="Arial Narrow" w:hAnsi="Arial Narrow"/>
          <w:iCs/>
          <w:sz w:val="14"/>
          <w:szCs w:val="26"/>
        </w:rPr>
      </w:pPr>
    </w:p>
    <w:p w:rsidR="00B1241F" w:rsidRPr="00D047A7" w:rsidRDefault="00B1241F" w:rsidP="00B1241F">
      <w:pPr>
        <w:pStyle w:val="Paragraphedeliste"/>
        <w:numPr>
          <w:ilvl w:val="0"/>
          <w:numId w:val="1"/>
        </w:numPr>
        <w:spacing w:after="120" w:line="276" w:lineRule="auto"/>
        <w:ind w:left="284" w:hanging="284"/>
        <w:jc w:val="both"/>
        <w:rPr>
          <w:rFonts w:ascii="Arial Narrow" w:hAnsi="Arial Narrow"/>
          <w:sz w:val="26"/>
          <w:szCs w:val="26"/>
        </w:rPr>
      </w:pPr>
      <w:r w:rsidRPr="00D047A7">
        <w:rPr>
          <w:rFonts w:ascii="Arial Narrow" w:hAnsi="Arial Narrow"/>
          <w:sz w:val="26"/>
          <w:szCs w:val="26"/>
        </w:rPr>
        <w:t>Les candidats intéressés peuvent consulter gratuitement le dossier d’Appel d’offres complet ou le retirer à titre onéreux contre paiement d’une somme non remboursable de cinquante mille (50 000) FCFA à l’adresse mentionnée ci-après : Secrétariat de l’EPAM sis au marché d’Agbadahonou, tous les jours ouvrables de 8 h à 12 h  et de 15h et 17h TU. Le paiement sera uniquement en espèces contre reçu. Le Dossier d’Appel d’Offres sera remis à l’acheteur main à main.</w:t>
      </w:r>
    </w:p>
    <w:p w:rsidR="00B1241F" w:rsidRPr="00D047A7" w:rsidRDefault="00B1241F" w:rsidP="00B1241F">
      <w:pPr>
        <w:pStyle w:val="Paragraphedeliste"/>
        <w:numPr>
          <w:ilvl w:val="0"/>
          <w:numId w:val="1"/>
        </w:numPr>
        <w:spacing w:after="120" w:line="276" w:lineRule="auto"/>
        <w:ind w:left="284" w:hanging="284"/>
        <w:jc w:val="both"/>
        <w:rPr>
          <w:rFonts w:ascii="Arial Narrow" w:hAnsi="Arial Narrow"/>
          <w:sz w:val="26"/>
          <w:szCs w:val="26"/>
        </w:rPr>
      </w:pPr>
      <w:r w:rsidRPr="00D047A7">
        <w:rPr>
          <w:rFonts w:ascii="Arial Narrow" w:hAnsi="Arial Narrow"/>
          <w:sz w:val="26"/>
          <w:szCs w:val="26"/>
        </w:rPr>
        <w:t xml:space="preserve">Les offres, constituées d’un original et de deux copies, devront être soumises au plus tard le </w:t>
      </w:r>
      <w:r>
        <w:rPr>
          <w:rFonts w:ascii="Arial Narrow" w:hAnsi="Arial Narrow"/>
          <w:b/>
          <w:sz w:val="26"/>
          <w:szCs w:val="26"/>
        </w:rPr>
        <w:t>16 novembre 2020</w:t>
      </w:r>
      <w:r w:rsidRPr="00D047A7">
        <w:rPr>
          <w:rFonts w:ascii="Arial Narrow" w:hAnsi="Arial Narrow"/>
          <w:sz w:val="26"/>
          <w:szCs w:val="26"/>
        </w:rPr>
        <w:t xml:space="preserve"> </w:t>
      </w:r>
      <w:r w:rsidRPr="00F448DD">
        <w:rPr>
          <w:rFonts w:ascii="Arial Narrow" w:hAnsi="Arial Narrow"/>
          <w:b/>
          <w:sz w:val="26"/>
          <w:szCs w:val="26"/>
        </w:rPr>
        <w:t>à 09 heures TU</w:t>
      </w:r>
      <w:r w:rsidRPr="00D047A7">
        <w:rPr>
          <w:rFonts w:ascii="Arial Narrow" w:hAnsi="Arial Narrow"/>
          <w:sz w:val="26"/>
          <w:szCs w:val="26"/>
        </w:rPr>
        <w:t>, à l’adresse suivante :</w:t>
      </w:r>
    </w:p>
    <w:p w:rsidR="00B1241F" w:rsidRPr="00D047A7" w:rsidRDefault="00B1241F" w:rsidP="00B1241F">
      <w:pPr>
        <w:pStyle w:val="Paragraphedeliste"/>
        <w:ind w:left="0" w:firstLine="284"/>
        <w:rPr>
          <w:rFonts w:ascii="Arial Narrow" w:hAnsi="Arial Narrow"/>
          <w:sz w:val="26"/>
          <w:szCs w:val="26"/>
        </w:rPr>
      </w:pPr>
      <w:r w:rsidRPr="00D047A7">
        <w:rPr>
          <w:rFonts w:ascii="Arial Narrow" w:hAnsi="Arial Narrow"/>
          <w:sz w:val="26"/>
          <w:szCs w:val="26"/>
        </w:rPr>
        <w:t>Secrétariat de la Personne Responsable des Marchés Publics</w:t>
      </w:r>
    </w:p>
    <w:p w:rsidR="00B1241F" w:rsidRPr="00D047A7" w:rsidRDefault="00B1241F" w:rsidP="00B1241F">
      <w:pPr>
        <w:ind w:firstLine="284"/>
        <w:rPr>
          <w:rFonts w:ascii="Arial Narrow" w:hAnsi="Arial Narrow"/>
          <w:sz w:val="26"/>
          <w:szCs w:val="26"/>
          <w:lang w:val="es-AR"/>
        </w:rPr>
      </w:pPr>
      <w:r w:rsidRPr="00D047A7">
        <w:rPr>
          <w:rFonts w:ascii="Arial Narrow" w:hAnsi="Arial Narrow"/>
          <w:sz w:val="26"/>
          <w:szCs w:val="26"/>
        </w:rPr>
        <w:t>Avenue Georges Pompidou</w:t>
      </w:r>
    </w:p>
    <w:p w:rsidR="00B1241F" w:rsidRPr="00D047A7" w:rsidRDefault="00B1241F" w:rsidP="00B1241F">
      <w:pPr>
        <w:ind w:firstLine="284"/>
        <w:rPr>
          <w:rFonts w:ascii="Arial Narrow" w:hAnsi="Arial Narrow"/>
          <w:sz w:val="26"/>
          <w:szCs w:val="26"/>
        </w:rPr>
      </w:pPr>
      <w:r w:rsidRPr="00D047A7">
        <w:rPr>
          <w:rFonts w:ascii="Arial Narrow" w:hAnsi="Arial Narrow"/>
          <w:sz w:val="26"/>
          <w:szCs w:val="26"/>
        </w:rPr>
        <w:t>Téléphone : 22-22-54 54</w:t>
      </w:r>
    </w:p>
    <w:p w:rsidR="00B1241F" w:rsidRPr="00D047A7" w:rsidRDefault="00B1241F" w:rsidP="00B1241F">
      <w:pPr>
        <w:ind w:firstLine="284"/>
        <w:rPr>
          <w:rFonts w:ascii="Arial Narrow" w:hAnsi="Arial Narrow"/>
          <w:sz w:val="26"/>
          <w:szCs w:val="26"/>
        </w:rPr>
      </w:pPr>
      <w:r w:rsidRPr="00D047A7">
        <w:rPr>
          <w:rFonts w:ascii="Arial Narrow" w:hAnsi="Arial Narrow"/>
          <w:sz w:val="26"/>
          <w:szCs w:val="26"/>
        </w:rPr>
        <w:t>AGBADAHONOU – TOGO</w:t>
      </w:r>
    </w:p>
    <w:p w:rsidR="00B1241F" w:rsidRPr="00D047A7" w:rsidRDefault="00B1241F" w:rsidP="00B1241F">
      <w:pPr>
        <w:spacing w:after="200"/>
        <w:jc w:val="both"/>
        <w:rPr>
          <w:rFonts w:ascii="Arial Narrow" w:hAnsi="Arial Narrow"/>
          <w:b/>
          <w:sz w:val="26"/>
          <w:szCs w:val="26"/>
        </w:rPr>
      </w:pPr>
      <w:r w:rsidRPr="00D047A7">
        <w:rPr>
          <w:rFonts w:ascii="Arial Narrow" w:hAnsi="Arial Narrow"/>
          <w:b/>
          <w:sz w:val="26"/>
          <w:szCs w:val="26"/>
        </w:rPr>
        <w:t>Les offres remises en retard ne seront pas acceptées.</w:t>
      </w:r>
    </w:p>
    <w:p w:rsidR="00B1241F" w:rsidRPr="00D047A7" w:rsidRDefault="00B1241F" w:rsidP="00B1241F">
      <w:pPr>
        <w:pStyle w:val="Paragraphedeliste"/>
        <w:numPr>
          <w:ilvl w:val="0"/>
          <w:numId w:val="1"/>
        </w:numPr>
        <w:ind w:left="284" w:hanging="284"/>
        <w:jc w:val="both"/>
        <w:rPr>
          <w:rFonts w:ascii="Arial Narrow" w:hAnsi="Arial Narrow"/>
          <w:sz w:val="26"/>
          <w:szCs w:val="26"/>
        </w:rPr>
      </w:pPr>
      <w:r w:rsidRPr="00D047A7">
        <w:rPr>
          <w:rFonts w:ascii="Arial Narrow" w:hAnsi="Arial Narrow"/>
          <w:sz w:val="26"/>
          <w:szCs w:val="26"/>
        </w:rPr>
        <w:t>Les offres doivent comprendre une garantie de soumission délivrée par une banque, d’un montant fixé comme suit :</w:t>
      </w:r>
    </w:p>
    <w:p w:rsidR="00B1241F" w:rsidRPr="00D047A7" w:rsidRDefault="00B1241F" w:rsidP="00B1241F">
      <w:pPr>
        <w:pStyle w:val="Paragraphedeliste"/>
        <w:numPr>
          <w:ilvl w:val="0"/>
          <w:numId w:val="3"/>
        </w:numPr>
        <w:ind w:left="714" w:hanging="357"/>
        <w:jc w:val="both"/>
        <w:rPr>
          <w:rFonts w:ascii="Arial Narrow" w:hAnsi="Arial Narrow"/>
          <w:sz w:val="26"/>
          <w:szCs w:val="26"/>
        </w:rPr>
      </w:pPr>
      <w:r w:rsidRPr="00D047A7">
        <w:rPr>
          <w:rFonts w:ascii="Arial Narrow" w:hAnsi="Arial Narrow"/>
          <w:sz w:val="26"/>
          <w:szCs w:val="26"/>
        </w:rPr>
        <w:t xml:space="preserve">Lot 1 : </w:t>
      </w:r>
      <w:r>
        <w:rPr>
          <w:rFonts w:ascii="Arial Narrow" w:hAnsi="Arial Narrow"/>
          <w:sz w:val="26"/>
          <w:szCs w:val="26"/>
        </w:rPr>
        <w:t>221.000 FCFA ;</w:t>
      </w:r>
    </w:p>
    <w:p w:rsidR="00B1241F" w:rsidRPr="00D047A7" w:rsidRDefault="00B1241F" w:rsidP="00B1241F">
      <w:pPr>
        <w:pStyle w:val="Paragraphedeliste"/>
        <w:numPr>
          <w:ilvl w:val="0"/>
          <w:numId w:val="3"/>
        </w:numPr>
        <w:ind w:left="714" w:hanging="357"/>
        <w:jc w:val="both"/>
        <w:rPr>
          <w:rFonts w:ascii="Arial Narrow" w:hAnsi="Arial Narrow"/>
          <w:sz w:val="26"/>
          <w:szCs w:val="26"/>
        </w:rPr>
      </w:pPr>
      <w:r w:rsidRPr="00D047A7">
        <w:rPr>
          <w:rFonts w:ascii="Arial Narrow" w:hAnsi="Arial Narrow"/>
          <w:sz w:val="26"/>
          <w:szCs w:val="26"/>
        </w:rPr>
        <w:t xml:space="preserve">Lot 2 : </w:t>
      </w:r>
      <w:r>
        <w:rPr>
          <w:rFonts w:ascii="Arial Narrow" w:hAnsi="Arial Narrow"/>
          <w:sz w:val="26"/>
          <w:szCs w:val="26"/>
        </w:rPr>
        <w:t>460.000 FCFA ;</w:t>
      </w:r>
    </w:p>
    <w:p w:rsidR="00B1241F" w:rsidRPr="00D047A7" w:rsidRDefault="00B1241F" w:rsidP="00B1241F">
      <w:pPr>
        <w:pStyle w:val="Paragraphedeliste"/>
        <w:numPr>
          <w:ilvl w:val="0"/>
          <w:numId w:val="3"/>
        </w:numPr>
        <w:ind w:left="714" w:hanging="357"/>
        <w:jc w:val="both"/>
        <w:rPr>
          <w:rFonts w:ascii="Arial Narrow" w:hAnsi="Arial Narrow"/>
          <w:sz w:val="26"/>
          <w:szCs w:val="26"/>
        </w:rPr>
      </w:pPr>
      <w:r w:rsidRPr="00D047A7">
        <w:rPr>
          <w:rFonts w:ascii="Arial Narrow" w:hAnsi="Arial Narrow"/>
          <w:sz w:val="26"/>
          <w:szCs w:val="26"/>
        </w:rPr>
        <w:t xml:space="preserve">Lot 3 : </w:t>
      </w:r>
      <w:r>
        <w:rPr>
          <w:rFonts w:ascii="Arial Narrow" w:hAnsi="Arial Narrow"/>
          <w:sz w:val="26"/>
          <w:szCs w:val="26"/>
        </w:rPr>
        <w:t>860.000 FCFA ;</w:t>
      </w:r>
    </w:p>
    <w:p w:rsidR="00B1241F" w:rsidRPr="00D047A7" w:rsidRDefault="00B1241F" w:rsidP="00B1241F">
      <w:pPr>
        <w:pStyle w:val="Paragraphedeliste"/>
        <w:numPr>
          <w:ilvl w:val="0"/>
          <w:numId w:val="3"/>
        </w:numPr>
        <w:ind w:left="714" w:hanging="357"/>
        <w:jc w:val="both"/>
        <w:rPr>
          <w:rFonts w:ascii="Arial Narrow" w:hAnsi="Arial Narrow"/>
          <w:sz w:val="26"/>
          <w:szCs w:val="26"/>
        </w:rPr>
      </w:pPr>
      <w:r w:rsidRPr="00D047A7">
        <w:rPr>
          <w:rFonts w:ascii="Arial Narrow" w:hAnsi="Arial Narrow"/>
          <w:sz w:val="26"/>
          <w:szCs w:val="26"/>
        </w:rPr>
        <w:t xml:space="preserve">Lot 4 : </w:t>
      </w:r>
      <w:r>
        <w:rPr>
          <w:rFonts w:ascii="Arial Narrow" w:hAnsi="Arial Narrow"/>
          <w:sz w:val="26"/>
          <w:szCs w:val="26"/>
        </w:rPr>
        <w:t>380.000 FCFA ;</w:t>
      </w:r>
    </w:p>
    <w:p w:rsidR="00B1241F" w:rsidRPr="00D047A7" w:rsidRDefault="00B1241F" w:rsidP="00B1241F">
      <w:pPr>
        <w:pStyle w:val="Paragraphedeliste"/>
        <w:numPr>
          <w:ilvl w:val="0"/>
          <w:numId w:val="3"/>
        </w:numPr>
        <w:ind w:left="714" w:hanging="357"/>
        <w:jc w:val="both"/>
        <w:rPr>
          <w:rFonts w:ascii="Arial Narrow" w:hAnsi="Arial Narrow"/>
          <w:sz w:val="26"/>
          <w:szCs w:val="26"/>
        </w:rPr>
      </w:pPr>
      <w:r w:rsidRPr="00D047A7">
        <w:rPr>
          <w:rFonts w:ascii="Arial Narrow" w:hAnsi="Arial Narrow"/>
          <w:sz w:val="26"/>
          <w:szCs w:val="26"/>
        </w:rPr>
        <w:t xml:space="preserve">Lot 5 : </w:t>
      </w:r>
      <w:r>
        <w:rPr>
          <w:rFonts w:ascii="Arial Narrow" w:hAnsi="Arial Narrow"/>
          <w:sz w:val="26"/>
          <w:szCs w:val="26"/>
        </w:rPr>
        <w:t>180.000 FCFA ;</w:t>
      </w:r>
    </w:p>
    <w:p w:rsidR="00B1241F" w:rsidRPr="00D047A7" w:rsidRDefault="00B1241F" w:rsidP="00B1241F">
      <w:pPr>
        <w:pStyle w:val="Paragraphedeliste"/>
        <w:spacing w:after="120" w:line="276" w:lineRule="auto"/>
        <w:ind w:left="0"/>
        <w:jc w:val="both"/>
        <w:rPr>
          <w:rFonts w:ascii="Arial Narrow" w:hAnsi="Arial Narrow"/>
          <w:sz w:val="26"/>
          <w:szCs w:val="26"/>
        </w:rPr>
      </w:pPr>
    </w:p>
    <w:p w:rsidR="00B1241F" w:rsidRPr="00D047A7" w:rsidRDefault="00B1241F" w:rsidP="00B1241F">
      <w:pPr>
        <w:pStyle w:val="Paragraphedeliste"/>
        <w:numPr>
          <w:ilvl w:val="0"/>
          <w:numId w:val="1"/>
        </w:numPr>
        <w:spacing w:after="120" w:line="276" w:lineRule="auto"/>
        <w:ind w:left="284" w:hanging="284"/>
        <w:jc w:val="both"/>
        <w:rPr>
          <w:rFonts w:ascii="Arial Narrow" w:hAnsi="Arial Narrow"/>
          <w:sz w:val="26"/>
          <w:szCs w:val="26"/>
        </w:rPr>
      </w:pPr>
      <w:r w:rsidRPr="00D047A7">
        <w:rPr>
          <w:rFonts w:ascii="Arial Narrow" w:hAnsi="Arial Narrow"/>
          <w:sz w:val="26"/>
          <w:szCs w:val="26"/>
        </w:rPr>
        <w:t xml:space="preserve">Avant d’être retenu attributaire, tout soumissionnaire devra se conformer à la lettre circulaire n°0039/MEF/CAB du 19 septembre 2013 du Ministère de l’Economie et des Finances relative à l’assujettissement au régime réel de </w:t>
      </w:r>
      <w:r>
        <w:rPr>
          <w:rFonts w:ascii="Arial Narrow" w:hAnsi="Arial Narrow"/>
          <w:sz w:val="26"/>
          <w:szCs w:val="26"/>
        </w:rPr>
        <w:t xml:space="preserve">la </w:t>
      </w:r>
      <w:r w:rsidRPr="00D047A7">
        <w:rPr>
          <w:rFonts w:ascii="Arial Narrow" w:hAnsi="Arial Narrow"/>
          <w:sz w:val="26"/>
          <w:szCs w:val="26"/>
        </w:rPr>
        <w:t>TVA des entreprises participant à la commande publique.</w:t>
      </w:r>
    </w:p>
    <w:p w:rsidR="00B1241F" w:rsidRPr="00D047A7" w:rsidRDefault="00B1241F" w:rsidP="00B1241F">
      <w:pPr>
        <w:pStyle w:val="Paragraphedeliste"/>
        <w:numPr>
          <w:ilvl w:val="0"/>
          <w:numId w:val="1"/>
        </w:numPr>
        <w:spacing w:after="120" w:line="276" w:lineRule="auto"/>
        <w:ind w:left="284" w:hanging="284"/>
        <w:jc w:val="both"/>
        <w:rPr>
          <w:rFonts w:ascii="Arial Narrow" w:hAnsi="Arial Narrow"/>
          <w:sz w:val="26"/>
          <w:szCs w:val="26"/>
        </w:rPr>
      </w:pPr>
      <w:r w:rsidRPr="00D047A7">
        <w:rPr>
          <w:rFonts w:ascii="Arial Narrow" w:hAnsi="Arial Narrow"/>
          <w:sz w:val="26"/>
          <w:szCs w:val="26"/>
        </w:rPr>
        <w:t>Les candidats resteront engagés par leur offre pendant une période de cent vingt (120) jours à compter de la date limite du dépôt des offres.</w:t>
      </w:r>
    </w:p>
    <w:p w:rsidR="00B1241F" w:rsidRPr="00D047A7" w:rsidRDefault="00B1241F" w:rsidP="00B1241F">
      <w:pPr>
        <w:pStyle w:val="Paragraphedeliste"/>
        <w:numPr>
          <w:ilvl w:val="0"/>
          <w:numId w:val="1"/>
        </w:numPr>
        <w:spacing w:after="120" w:line="276" w:lineRule="auto"/>
        <w:ind w:left="284" w:hanging="284"/>
        <w:jc w:val="both"/>
        <w:rPr>
          <w:rFonts w:ascii="Arial Narrow" w:hAnsi="Arial Narrow"/>
          <w:sz w:val="26"/>
          <w:szCs w:val="26"/>
        </w:rPr>
      </w:pPr>
      <w:r w:rsidRPr="00D047A7">
        <w:rPr>
          <w:rFonts w:ascii="Arial Narrow" w:hAnsi="Arial Narrow"/>
          <w:sz w:val="26"/>
          <w:szCs w:val="26"/>
        </w:rPr>
        <w:t xml:space="preserve">Les offres seront ouvertes en présence des représentants des soumissionnaires qui souhaitent assister à l’ouverture des plis le </w:t>
      </w:r>
      <w:r>
        <w:rPr>
          <w:rFonts w:ascii="Arial Narrow" w:hAnsi="Arial Narrow"/>
          <w:b/>
          <w:sz w:val="26"/>
          <w:szCs w:val="26"/>
        </w:rPr>
        <w:t>16 novembre 2020</w:t>
      </w:r>
      <w:r w:rsidRPr="00D047A7">
        <w:rPr>
          <w:rFonts w:ascii="Arial Narrow" w:hAnsi="Arial Narrow"/>
          <w:sz w:val="26"/>
          <w:szCs w:val="26"/>
        </w:rPr>
        <w:t xml:space="preserve"> </w:t>
      </w:r>
      <w:r w:rsidRPr="00F448DD">
        <w:rPr>
          <w:rFonts w:ascii="Arial Narrow" w:hAnsi="Arial Narrow"/>
          <w:b/>
          <w:sz w:val="26"/>
          <w:szCs w:val="26"/>
        </w:rPr>
        <w:t>à 09 heures 30 minutes TU</w:t>
      </w:r>
      <w:r w:rsidRPr="00D047A7">
        <w:rPr>
          <w:rFonts w:ascii="Arial Narrow" w:hAnsi="Arial Narrow"/>
          <w:sz w:val="26"/>
          <w:szCs w:val="26"/>
        </w:rPr>
        <w:t xml:space="preserve"> à l’adresse suivante : Direction Générale de l’EPAM sise au marché d’Agbadahonou , Ave</w:t>
      </w:r>
      <w:r>
        <w:rPr>
          <w:rFonts w:ascii="Arial Narrow" w:hAnsi="Arial Narrow"/>
          <w:sz w:val="26"/>
          <w:szCs w:val="26"/>
        </w:rPr>
        <w:t>nue Georges POMPIDOU Lomé- TOGO.</w:t>
      </w:r>
    </w:p>
    <w:p w:rsidR="00B1241F" w:rsidRDefault="00B1241F" w:rsidP="00B1241F">
      <w:pPr>
        <w:rPr>
          <w:rFonts w:ascii="Arial Narrow" w:hAnsi="Arial Narrow"/>
          <w:b/>
          <w:sz w:val="24"/>
          <w:szCs w:val="24"/>
        </w:rPr>
      </w:pPr>
    </w:p>
    <w:p w:rsidR="00B1241F" w:rsidRDefault="00B1241F" w:rsidP="00B1241F">
      <w:pPr>
        <w:spacing w:line="360" w:lineRule="auto"/>
        <w:ind w:firstLine="4536"/>
        <w:rPr>
          <w:rFonts w:ascii="Arial Narrow" w:hAnsi="Arial Narrow"/>
          <w:iCs/>
          <w:sz w:val="24"/>
          <w:szCs w:val="24"/>
        </w:rPr>
      </w:pPr>
      <w:r>
        <w:rPr>
          <w:rFonts w:ascii="Arial Narrow" w:hAnsi="Arial Narrow"/>
          <w:iCs/>
          <w:sz w:val="24"/>
          <w:szCs w:val="24"/>
        </w:rPr>
        <w:t xml:space="preserve">Fait à Lomé, le </w:t>
      </w:r>
    </w:p>
    <w:p w:rsidR="00B1241F" w:rsidRDefault="00B1241F" w:rsidP="00B1241F">
      <w:pPr>
        <w:ind w:left="4536"/>
        <w:rPr>
          <w:rFonts w:ascii="Arial Narrow" w:hAnsi="Arial Narrow"/>
          <w:iCs/>
          <w:sz w:val="24"/>
          <w:szCs w:val="24"/>
        </w:rPr>
      </w:pPr>
      <w:r>
        <w:rPr>
          <w:rFonts w:ascii="Arial Narrow" w:hAnsi="Arial Narrow"/>
          <w:iCs/>
          <w:sz w:val="24"/>
          <w:szCs w:val="24"/>
        </w:rPr>
        <w:t>Personne Responsable des Marchés Publics</w:t>
      </w:r>
    </w:p>
    <w:p w:rsidR="00B1241F" w:rsidRDefault="00B1241F" w:rsidP="00B1241F">
      <w:pPr>
        <w:ind w:left="4536"/>
        <w:rPr>
          <w:rFonts w:ascii="Arial Narrow" w:hAnsi="Arial Narrow"/>
          <w:b/>
          <w:iCs/>
          <w:sz w:val="24"/>
          <w:szCs w:val="24"/>
        </w:rPr>
      </w:pPr>
    </w:p>
    <w:p w:rsidR="00B1241F" w:rsidRDefault="00B1241F" w:rsidP="00B1241F">
      <w:pPr>
        <w:ind w:left="4536"/>
        <w:rPr>
          <w:rFonts w:ascii="Arial Narrow" w:hAnsi="Arial Narrow"/>
          <w:b/>
          <w:iCs/>
          <w:sz w:val="24"/>
          <w:szCs w:val="24"/>
        </w:rPr>
      </w:pPr>
    </w:p>
    <w:p w:rsidR="00B1241F" w:rsidRDefault="00B1241F" w:rsidP="00B1241F">
      <w:pPr>
        <w:ind w:left="4536"/>
        <w:rPr>
          <w:rFonts w:ascii="Arial Narrow" w:hAnsi="Arial Narrow"/>
          <w:b/>
          <w:iCs/>
          <w:sz w:val="24"/>
          <w:szCs w:val="24"/>
        </w:rPr>
      </w:pPr>
    </w:p>
    <w:p w:rsidR="00B1241F" w:rsidRDefault="00B1241F" w:rsidP="00B1241F">
      <w:pPr>
        <w:ind w:left="4536"/>
        <w:rPr>
          <w:rFonts w:ascii="Arial Narrow" w:hAnsi="Arial Narrow"/>
          <w:b/>
          <w:iCs/>
          <w:sz w:val="24"/>
          <w:szCs w:val="24"/>
        </w:rPr>
      </w:pPr>
    </w:p>
    <w:p w:rsidR="00B1241F" w:rsidRDefault="00B1241F" w:rsidP="00B1241F">
      <w:pPr>
        <w:ind w:left="4536"/>
        <w:rPr>
          <w:rFonts w:ascii="Arial Narrow" w:hAnsi="Arial Narrow"/>
          <w:b/>
          <w:iCs/>
          <w:sz w:val="24"/>
          <w:szCs w:val="24"/>
        </w:rPr>
      </w:pPr>
    </w:p>
    <w:p w:rsidR="00B1241F" w:rsidRDefault="00B1241F" w:rsidP="00B1241F">
      <w:pPr>
        <w:ind w:left="4536"/>
        <w:rPr>
          <w:rFonts w:ascii="Arial Narrow" w:hAnsi="Arial Narrow"/>
          <w:b/>
          <w:iCs/>
          <w:sz w:val="24"/>
          <w:szCs w:val="24"/>
        </w:rPr>
      </w:pPr>
    </w:p>
    <w:p w:rsidR="00B1241F" w:rsidRPr="0093561A" w:rsidRDefault="00B1241F" w:rsidP="00B1241F">
      <w:pPr>
        <w:spacing w:line="276" w:lineRule="auto"/>
        <w:ind w:left="4678" w:hanging="142"/>
        <w:jc w:val="both"/>
        <w:rPr>
          <w:rFonts w:ascii="Arial Narrow" w:hAnsi="Arial Narrow"/>
          <w:b/>
          <w:bCs/>
          <w:sz w:val="26"/>
          <w:szCs w:val="26"/>
          <w:u w:val="single"/>
        </w:rPr>
      </w:pPr>
      <w:r w:rsidRPr="0093561A">
        <w:rPr>
          <w:rFonts w:ascii="Arial Narrow" w:hAnsi="Arial Narrow"/>
          <w:b/>
          <w:bCs/>
          <w:sz w:val="26"/>
          <w:szCs w:val="26"/>
          <w:u w:val="single"/>
        </w:rPr>
        <w:t>Somialo POTCHOLI-KADJ</w:t>
      </w:r>
      <w:r>
        <w:rPr>
          <w:rFonts w:ascii="Arial Narrow" w:hAnsi="Arial Narrow"/>
          <w:b/>
          <w:bCs/>
          <w:sz w:val="26"/>
          <w:szCs w:val="26"/>
          <w:u w:val="single"/>
        </w:rPr>
        <w:t>A</w:t>
      </w:r>
    </w:p>
    <w:p w:rsidR="00B1241F" w:rsidRPr="0093561A" w:rsidRDefault="00B1241F" w:rsidP="00B1241F">
      <w:pPr>
        <w:ind w:left="4678" w:hanging="142"/>
        <w:jc w:val="both"/>
        <w:rPr>
          <w:rFonts w:ascii="Arial Narrow" w:hAnsi="Arial Narrow"/>
          <w:bCs/>
          <w:sz w:val="22"/>
          <w:szCs w:val="32"/>
        </w:rPr>
      </w:pPr>
      <w:r w:rsidRPr="0093561A">
        <w:rPr>
          <w:rFonts w:ascii="Arial Narrow" w:hAnsi="Arial Narrow"/>
          <w:bCs/>
          <w:sz w:val="22"/>
          <w:szCs w:val="32"/>
        </w:rPr>
        <w:t xml:space="preserve"> Commissaire Principal de Police</w:t>
      </w:r>
    </w:p>
    <w:p w:rsidR="00B43E40" w:rsidRDefault="00B43E40"/>
    <w:sectPr w:rsidR="00B43E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083F71"/>
    <w:multiLevelType w:val="hybridMultilevel"/>
    <w:tmpl w:val="FD984F2A"/>
    <w:lvl w:ilvl="0" w:tplc="59F214DC">
      <w:start w:val="1"/>
      <w:numFmt w:val="decimal"/>
      <w:lvlText w:val="%1."/>
      <w:lvlJc w:val="left"/>
      <w:pPr>
        <w:ind w:left="360" w:hanging="360"/>
      </w:pPr>
      <w:rPr>
        <w:rFonts w:hint="default"/>
        <w:b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51072D4C"/>
    <w:multiLevelType w:val="hybridMultilevel"/>
    <w:tmpl w:val="F50A27E4"/>
    <w:lvl w:ilvl="0" w:tplc="25BE2D30">
      <w:start w:val="1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7D32AD5"/>
    <w:multiLevelType w:val="hybridMultilevel"/>
    <w:tmpl w:val="BE00B74A"/>
    <w:lvl w:ilvl="0" w:tplc="25BE2D30">
      <w:start w:val="14"/>
      <w:numFmt w:val="bullet"/>
      <w:lvlText w:val="-"/>
      <w:lvlJc w:val="left"/>
      <w:pPr>
        <w:ind w:left="720" w:hanging="360"/>
      </w:pPr>
      <w:rPr>
        <w:rFonts w:ascii="Calibri" w:eastAsiaTheme="minorHAnsi" w:hAnsi="Calibri" w:cstheme="minorBidi" w:hint="default"/>
        <w:b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41F"/>
    <w:rsid w:val="00140B22"/>
    <w:rsid w:val="00534FFD"/>
    <w:rsid w:val="008813B2"/>
    <w:rsid w:val="00B1241F"/>
    <w:rsid w:val="00B43E40"/>
    <w:rsid w:val="00BD5A47"/>
    <w:rsid w:val="00EA4FF3"/>
    <w:rsid w:val="00F74BB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A464C0-06E2-4AD8-A693-1E3C2DA3A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241F"/>
    <w:pPr>
      <w:spacing w:after="0" w:line="240" w:lineRule="auto"/>
    </w:pPr>
    <w:rPr>
      <w:rFonts w:ascii="Times New Roman" w:eastAsia="Times New Roman" w:hAnsi="Times New Roman" w:cs="Times New Roman"/>
      <w:noProof/>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B1241F"/>
    <w:rPr>
      <w:color w:val="0000FF"/>
      <w:u w:val="single"/>
    </w:rPr>
  </w:style>
  <w:style w:type="paragraph" w:styleId="Paragraphedeliste">
    <w:name w:val="List Paragraph"/>
    <w:basedOn w:val="Normal"/>
    <w:uiPriority w:val="34"/>
    <w:qFormat/>
    <w:rsid w:val="00B1241F"/>
    <w:pPr>
      <w:ind w:left="720"/>
      <w:contextualSpacing/>
    </w:pPr>
  </w:style>
  <w:style w:type="paragraph" w:styleId="Textedebulles">
    <w:name w:val="Balloon Text"/>
    <w:basedOn w:val="Normal"/>
    <w:link w:val="TextedebullesCar"/>
    <w:uiPriority w:val="99"/>
    <w:semiHidden/>
    <w:unhideWhenUsed/>
    <w:rsid w:val="00EA4FF3"/>
    <w:rPr>
      <w:rFonts w:ascii="Segoe UI" w:hAnsi="Segoe UI" w:cs="Segoe UI"/>
      <w:sz w:val="18"/>
      <w:szCs w:val="18"/>
    </w:rPr>
  </w:style>
  <w:style w:type="character" w:customStyle="1" w:styleId="TextedebullesCar">
    <w:name w:val="Texte de bulles Car"/>
    <w:basedOn w:val="Policepardfaut"/>
    <w:link w:val="Textedebulles"/>
    <w:uiPriority w:val="99"/>
    <w:semiHidden/>
    <w:rsid w:val="00EA4FF3"/>
    <w:rPr>
      <w:rFonts w:ascii="Segoe UI" w:eastAsia="Times New Roman" w:hAnsi="Segoe UI" w:cs="Segoe UI"/>
      <w:noProof/>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inances.gouv.tg"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3</Pages>
  <Words>808</Words>
  <Characters>4446</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dc:creator>
  <cp:keywords/>
  <dc:description/>
  <cp:lastModifiedBy>NYANDA KOFFI</cp:lastModifiedBy>
  <cp:revision>6</cp:revision>
  <cp:lastPrinted>2020-10-12T16:02:00Z</cp:lastPrinted>
  <dcterms:created xsi:type="dcterms:W3CDTF">2020-10-12T08:47:00Z</dcterms:created>
  <dcterms:modified xsi:type="dcterms:W3CDTF">2020-10-19T15:53:00Z</dcterms:modified>
</cp:coreProperties>
</file>