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B78" w:rsidRDefault="00014B78" w:rsidP="00D6409A">
      <w:pPr>
        <w:spacing w:after="0" w:line="240" w:lineRule="auto"/>
        <w:jc w:val="center"/>
        <w:rPr>
          <w:rFonts w:ascii="Arial Narrow" w:hAnsi="Arial Narrow"/>
          <w:b/>
          <w:sz w:val="24"/>
          <w:u w:val="single"/>
        </w:rPr>
      </w:pPr>
    </w:p>
    <w:p w:rsidR="00ED2C63" w:rsidRDefault="00ED2C63" w:rsidP="00D6409A">
      <w:pPr>
        <w:spacing w:after="0" w:line="240" w:lineRule="auto"/>
        <w:jc w:val="center"/>
        <w:rPr>
          <w:rFonts w:ascii="Arial Narrow" w:hAnsi="Arial Narrow"/>
          <w:b/>
          <w:sz w:val="24"/>
          <w:u w:val="single"/>
        </w:rPr>
      </w:pPr>
    </w:p>
    <w:p w:rsidR="00CC20B7" w:rsidRPr="003810D4" w:rsidRDefault="00D6409A" w:rsidP="002A39C7">
      <w:pPr>
        <w:spacing w:after="0" w:line="360" w:lineRule="auto"/>
        <w:jc w:val="center"/>
        <w:rPr>
          <w:rFonts w:ascii="Arial Narrow" w:hAnsi="Arial Narrow"/>
          <w:b/>
          <w:sz w:val="24"/>
          <w:u w:val="single"/>
        </w:rPr>
      </w:pPr>
      <w:r w:rsidRPr="003810D4">
        <w:rPr>
          <w:rFonts w:ascii="Arial Narrow" w:hAnsi="Arial Narrow"/>
          <w:b/>
          <w:sz w:val="24"/>
          <w:u w:val="single"/>
        </w:rPr>
        <w:t xml:space="preserve">RESULTATS DE </w:t>
      </w:r>
      <w:r w:rsidR="004A722A">
        <w:rPr>
          <w:rFonts w:ascii="Arial Narrow" w:hAnsi="Arial Narrow"/>
          <w:b/>
          <w:sz w:val="24"/>
          <w:u w:val="single"/>
        </w:rPr>
        <w:t>LA DEMANDE DE RENSEIGNEMENT DE PRIX</w:t>
      </w:r>
      <w:r w:rsidR="00B4070D">
        <w:rPr>
          <w:rFonts w:ascii="Arial Narrow" w:hAnsi="Arial Narrow"/>
          <w:b/>
          <w:sz w:val="24"/>
          <w:u w:val="single"/>
        </w:rPr>
        <w:t xml:space="preserve"> </w:t>
      </w:r>
      <w:r w:rsidR="00606247">
        <w:rPr>
          <w:rFonts w:ascii="Arial Narrow" w:hAnsi="Arial Narrow"/>
          <w:b/>
          <w:sz w:val="24"/>
          <w:u w:val="single"/>
        </w:rPr>
        <w:t xml:space="preserve"> </w:t>
      </w:r>
      <w:r w:rsidRPr="003810D4">
        <w:rPr>
          <w:rFonts w:ascii="Arial Narrow" w:hAnsi="Arial Narrow"/>
          <w:b/>
          <w:sz w:val="24"/>
          <w:u w:val="single"/>
        </w:rPr>
        <w:t>N°00</w:t>
      </w:r>
      <w:r w:rsidR="00474D14">
        <w:rPr>
          <w:rFonts w:ascii="Arial Narrow" w:hAnsi="Arial Narrow"/>
          <w:b/>
          <w:sz w:val="24"/>
          <w:u w:val="single"/>
        </w:rPr>
        <w:t>7</w:t>
      </w:r>
      <w:r w:rsidRPr="003810D4">
        <w:rPr>
          <w:rFonts w:ascii="Arial Narrow" w:hAnsi="Arial Narrow"/>
          <w:b/>
          <w:sz w:val="24"/>
          <w:u w:val="single"/>
        </w:rPr>
        <w:t>/</w:t>
      </w:r>
      <w:r w:rsidR="00B4070D" w:rsidRPr="003810D4">
        <w:rPr>
          <w:rFonts w:ascii="Arial Narrow" w:hAnsi="Arial Narrow"/>
          <w:b/>
          <w:sz w:val="24"/>
          <w:u w:val="single"/>
        </w:rPr>
        <w:t>201</w:t>
      </w:r>
      <w:r w:rsidR="004A722A">
        <w:rPr>
          <w:rFonts w:ascii="Arial Narrow" w:hAnsi="Arial Narrow"/>
          <w:b/>
          <w:sz w:val="24"/>
          <w:u w:val="single"/>
        </w:rPr>
        <w:t>9</w:t>
      </w:r>
      <w:r w:rsidR="00B4070D">
        <w:rPr>
          <w:rFonts w:ascii="Arial Narrow" w:hAnsi="Arial Narrow"/>
          <w:b/>
          <w:sz w:val="24"/>
          <w:u w:val="single"/>
        </w:rPr>
        <w:t>/EPAM</w:t>
      </w:r>
      <w:r w:rsidRPr="003810D4">
        <w:rPr>
          <w:rFonts w:ascii="Arial Narrow" w:hAnsi="Arial Narrow"/>
          <w:b/>
          <w:sz w:val="24"/>
          <w:u w:val="single"/>
        </w:rPr>
        <w:t xml:space="preserve"> </w:t>
      </w:r>
    </w:p>
    <w:p w:rsidR="00A337C7" w:rsidRDefault="00D6409A" w:rsidP="002A39C7">
      <w:pPr>
        <w:spacing w:after="0" w:line="360" w:lineRule="auto"/>
        <w:jc w:val="center"/>
        <w:rPr>
          <w:rFonts w:ascii="Arial Narrow" w:hAnsi="Arial Narrow"/>
          <w:b/>
          <w:sz w:val="24"/>
          <w:u w:val="single"/>
        </w:rPr>
      </w:pPr>
      <w:r w:rsidRPr="003810D4">
        <w:rPr>
          <w:rFonts w:ascii="Arial Narrow" w:hAnsi="Arial Narrow"/>
          <w:b/>
          <w:sz w:val="24"/>
          <w:u w:val="single"/>
        </w:rPr>
        <w:t>RELATI</w:t>
      </w:r>
      <w:r w:rsidR="00ED2C63">
        <w:rPr>
          <w:rFonts w:ascii="Arial Narrow" w:hAnsi="Arial Narrow"/>
          <w:b/>
          <w:sz w:val="24"/>
          <w:u w:val="single"/>
        </w:rPr>
        <w:t>VE</w:t>
      </w:r>
      <w:r w:rsidRPr="003810D4">
        <w:rPr>
          <w:rFonts w:ascii="Arial Narrow" w:hAnsi="Arial Narrow"/>
          <w:b/>
          <w:sz w:val="24"/>
          <w:u w:val="single"/>
        </w:rPr>
        <w:t xml:space="preserve"> </w:t>
      </w:r>
      <w:r w:rsidR="001D5D20">
        <w:rPr>
          <w:rFonts w:ascii="Arial Narrow" w:hAnsi="Arial Narrow"/>
          <w:b/>
          <w:sz w:val="24"/>
          <w:u w:val="single"/>
        </w:rPr>
        <w:t>AUX</w:t>
      </w:r>
      <w:r w:rsidR="00D17430">
        <w:rPr>
          <w:rFonts w:ascii="Arial Narrow" w:hAnsi="Arial Narrow"/>
          <w:b/>
          <w:sz w:val="24"/>
          <w:u w:val="single"/>
        </w:rPr>
        <w:t xml:space="preserve"> </w:t>
      </w:r>
      <w:r w:rsidR="00CC38A0">
        <w:rPr>
          <w:rFonts w:ascii="Arial Narrow" w:hAnsi="Arial Narrow"/>
          <w:b/>
          <w:sz w:val="24"/>
          <w:u w:val="single"/>
        </w:rPr>
        <w:t xml:space="preserve">TRAVAUX </w:t>
      </w:r>
      <w:r w:rsidR="00474D14">
        <w:rPr>
          <w:rFonts w:ascii="Arial Narrow" w:hAnsi="Arial Narrow"/>
          <w:b/>
          <w:sz w:val="24"/>
          <w:u w:val="single"/>
        </w:rPr>
        <w:t xml:space="preserve">D’AMENAGEMENT  DE LA TOITURE </w:t>
      </w:r>
      <w:r w:rsidR="00A159F0">
        <w:rPr>
          <w:rFonts w:ascii="Arial Narrow" w:hAnsi="Arial Narrow"/>
          <w:b/>
          <w:sz w:val="24"/>
          <w:u w:val="single"/>
        </w:rPr>
        <w:t>AU MARCHE</w:t>
      </w:r>
      <w:r w:rsidR="004A722A">
        <w:rPr>
          <w:rFonts w:ascii="Arial Narrow" w:hAnsi="Arial Narrow"/>
          <w:b/>
          <w:sz w:val="24"/>
          <w:u w:val="single"/>
        </w:rPr>
        <w:t xml:space="preserve"> DE </w:t>
      </w:r>
      <w:r w:rsidR="00A159F0">
        <w:rPr>
          <w:rFonts w:ascii="Arial Narrow" w:hAnsi="Arial Narrow"/>
          <w:b/>
          <w:sz w:val="24"/>
          <w:u w:val="single"/>
        </w:rPr>
        <w:t>HEDZRANAWOE</w:t>
      </w:r>
      <w:r w:rsidR="004A722A">
        <w:rPr>
          <w:rFonts w:ascii="Arial Narrow" w:hAnsi="Arial Narrow"/>
          <w:b/>
          <w:sz w:val="24"/>
          <w:u w:val="single"/>
        </w:rPr>
        <w:t xml:space="preserve"> </w:t>
      </w:r>
      <w:r w:rsidR="00A159F0">
        <w:rPr>
          <w:rFonts w:ascii="Arial Narrow" w:hAnsi="Arial Narrow"/>
          <w:b/>
          <w:sz w:val="24"/>
          <w:u w:val="single"/>
        </w:rPr>
        <w:t>A</w:t>
      </w:r>
      <w:r w:rsidR="004A722A">
        <w:rPr>
          <w:rFonts w:ascii="Arial Narrow" w:hAnsi="Arial Narrow"/>
          <w:b/>
          <w:sz w:val="24"/>
          <w:u w:val="single"/>
        </w:rPr>
        <w:t xml:space="preserve"> LOME</w:t>
      </w:r>
      <w:r w:rsidR="00A337C7">
        <w:rPr>
          <w:rFonts w:ascii="Arial Narrow" w:hAnsi="Arial Narrow"/>
          <w:b/>
          <w:sz w:val="24"/>
          <w:u w:val="single"/>
        </w:rPr>
        <w:t xml:space="preserve">  </w:t>
      </w:r>
    </w:p>
    <w:p w:rsidR="002A39C7" w:rsidRDefault="002A39C7" w:rsidP="001D5D20">
      <w:pPr>
        <w:spacing w:after="0" w:line="240" w:lineRule="auto"/>
        <w:jc w:val="center"/>
        <w:rPr>
          <w:rFonts w:ascii="Arial Narrow" w:hAnsi="Arial Narrow"/>
          <w:b/>
          <w:sz w:val="24"/>
          <w:u w:val="single"/>
        </w:rPr>
      </w:pPr>
    </w:p>
    <w:tbl>
      <w:tblPr>
        <w:tblStyle w:val="Grilledutableau"/>
        <w:tblW w:w="11058" w:type="dxa"/>
        <w:tblInd w:w="-885" w:type="dxa"/>
        <w:tblLook w:val="04A0" w:firstRow="1" w:lastRow="0" w:firstColumn="1" w:lastColumn="0" w:noHBand="0" w:noVBand="1"/>
      </w:tblPr>
      <w:tblGrid>
        <w:gridCol w:w="2411"/>
        <w:gridCol w:w="1843"/>
        <w:gridCol w:w="1860"/>
        <w:gridCol w:w="1258"/>
        <w:gridCol w:w="1650"/>
        <w:gridCol w:w="2036"/>
      </w:tblGrid>
      <w:tr w:rsidR="00D6409A" w:rsidTr="003071C7">
        <w:tc>
          <w:tcPr>
            <w:tcW w:w="2411" w:type="dxa"/>
            <w:vAlign w:val="center"/>
          </w:tcPr>
          <w:p w:rsidR="00D6409A" w:rsidRPr="003071C7" w:rsidRDefault="00D6409A" w:rsidP="00D6409A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071C7"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lang w:eastAsia="fr-FR"/>
              </w:rPr>
              <w:t>Soumissionnaires</w:t>
            </w:r>
          </w:p>
        </w:tc>
        <w:tc>
          <w:tcPr>
            <w:tcW w:w="1843" w:type="dxa"/>
            <w:vAlign w:val="center"/>
          </w:tcPr>
          <w:p w:rsidR="00D6409A" w:rsidRPr="003071C7" w:rsidRDefault="00D6409A" w:rsidP="00D6409A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071C7"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lang w:eastAsia="fr-FR"/>
              </w:rPr>
              <w:t>Montants en TTC à l'ouverture des offres</w:t>
            </w:r>
          </w:p>
        </w:tc>
        <w:tc>
          <w:tcPr>
            <w:tcW w:w="1860" w:type="dxa"/>
            <w:vAlign w:val="center"/>
          </w:tcPr>
          <w:p w:rsidR="00D6409A" w:rsidRPr="003071C7" w:rsidRDefault="00D6409A" w:rsidP="00D6409A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071C7"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lang w:eastAsia="fr-FR"/>
              </w:rPr>
              <w:t>Montants en TTC après correction et ajustement</w:t>
            </w:r>
          </w:p>
        </w:tc>
        <w:tc>
          <w:tcPr>
            <w:tcW w:w="1258" w:type="dxa"/>
            <w:vAlign w:val="center"/>
          </w:tcPr>
          <w:p w:rsidR="00D6409A" w:rsidRPr="003071C7" w:rsidRDefault="00D6409A" w:rsidP="00E40FD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071C7"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lang w:eastAsia="fr-FR"/>
              </w:rPr>
              <w:t>Remise</w:t>
            </w:r>
          </w:p>
        </w:tc>
        <w:tc>
          <w:tcPr>
            <w:tcW w:w="1650" w:type="dxa"/>
            <w:vAlign w:val="center"/>
          </w:tcPr>
          <w:p w:rsidR="00D6409A" w:rsidRPr="003071C7" w:rsidRDefault="00D6409A" w:rsidP="00D6409A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071C7"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lang w:eastAsia="fr-FR"/>
              </w:rPr>
              <w:t>Montant TTC après remise</w:t>
            </w:r>
          </w:p>
        </w:tc>
        <w:tc>
          <w:tcPr>
            <w:tcW w:w="2036" w:type="dxa"/>
            <w:vAlign w:val="center"/>
          </w:tcPr>
          <w:p w:rsidR="00D6409A" w:rsidRPr="003071C7" w:rsidRDefault="00D6409A" w:rsidP="00D6409A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071C7"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lang w:eastAsia="fr-FR"/>
              </w:rPr>
              <w:t>Observations</w:t>
            </w:r>
          </w:p>
        </w:tc>
      </w:tr>
      <w:tr w:rsidR="004A4051" w:rsidTr="003071C7">
        <w:trPr>
          <w:trHeight w:val="495"/>
        </w:trPr>
        <w:tc>
          <w:tcPr>
            <w:tcW w:w="2411" w:type="dxa"/>
            <w:vAlign w:val="center"/>
          </w:tcPr>
          <w:p w:rsidR="00D115BB" w:rsidRPr="003071C7" w:rsidRDefault="00D115BB" w:rsidP="004A4051">
            <w:pPr>
              <w:spacing w:after="0" w:line="240" w:lineRule="auto"/>
              <w:rPr>
                <w:rFonts w:ascii="Arial Narrow" w:hAnsi="Arial Narrow"/>
                <w:color w:val="000000"/>
                <w:sz w:val="28"/>
                <w:szCs w:val="28"/>
              </w:rPr>
            </w:pPr>
          </w:p>
          <w:p w:rsidR="004A4051" w:rsidRPr="003071C7" w:rsidRDefault="00474D14" w:rsidP="004A4051">
            <w:pPr>
              <w:spacing w:after="0" w:line="240" w:lineRule="auto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Cie BTP</w:t>
            </w:r>
          </w:p>
          <w:p w:rsidR="00D115BB" w:rsidRPr="003071C7" w:rsidRDefault="00D115BB" w:rsidP="004A4051">
            <w:pPr>
              <w:spacing w:after="0" w:line="240" w:lineRule="auto"/>
              <w:rPr>
                <w:rFonts w:ascii="Arial Narrow" w:hAnsi="Arial Narrow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A4051" w:rsidRPr="003071C7" w:rsidRDefault="00474D14" w:rsidP="00474D14">
            <w:pPr>
              <w:spacing w:after="0" w:line="240" w:lineRule="auto"/>
              <w:jc w:val="right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33 070</w:t>
            </w:r>
            <w:r w:rsidR="00A159F0" w:rsidRPr="003071C7">
              <w:rPr>
                <w:rFonts w:ascii="Arial Narrow" w:hAnsi="Arial Narrow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8"/>
                <w:szCs w:val="28"/>
              </w:rPr>
              <w:t>857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4A4051" w:rsidRPr="003071C7" w:rsidRDefault="00474D14" w:rsidP="004A722A">
            <w:pPr>
              <w:spacing w:after="0" w:line="240" w:lineRule="auto"/>
              <w:jc w:val="right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33 070</w:t>
            </w:r>
            <w:r w:rsidRPr="003071C7">
              <w:rPr>
                <w:rFonts w:ascii="Arial Narrow" w:hAnsi="Arial Narrow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8"/>
                <w:szCs w:val="28"/>
              </w:rPr>
              <w:t>857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4A4051" w:rsidRPr="003071C7" w:rsidRDefault="00A159F0" w:rsidP="00D115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8"/>
                <w:szCs w:val="28"/>
              </w:rPr>
            </w:pPr>
            <w:r w:rsidRPr="003071C7">
              <w:rPr>
                <w:rFonts w:ascii="Arial Narrow" w:hAnsi="Arial Narrow"/>
                <w:color w:val="000000"/>
                <w:sz w:val="28"/>
                <w:szCs w:val="28"/>
              </w:rP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A4051" w:rsidRPr="003071C7" w:rsidRDefault="00474D14" w:rsidP="004A4051">
            <w:pPr>
              <w:spacing w:after="0" w:line="240" w:lineRule="auto"/>
              <w:jc w:val="right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33 070</w:t>
            </w:r>
            <w:r w:rsidRPr="003071C7">
              <w:rPr>
                <w:rFonts w:ascii="Arial Narrow" w:hAnsi="Arial Narrow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8"/>
                <w:szCs w:val="28"/>
              </w:rPr>
              <w:t>857</w:t>
            </w:r>
          </w:p>
        </w:tc>
        <w:tc>
          <w:tcPr>
            <w:tcW w:w="2036" w:type="dxa"/>
            <w:vAlign w:val="center"/>
          </w:tcPr>
          <w:p w:rsidR="004A4051" w:rsidRPr="003071C7" w:rsidRDefault="004A4051" w:rsidP="004A4051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3071C7">
              <w:rPr>
                <w:rFonts w:ascii="Arial Narrow" w:hAnsi="Arial Narrow"/>
                <w:sz w:val="28"/>
                <w:szCs w:val="28"/>
              </w:rPr>
              <w:t>Offre conforme</w:t>
            </w:r>
          </w:p>
        </w:tc>
      </w:tr>
      <w:tr w:rsidR="004A4051" w:rsidTr="003071C7">
        <w:trPr>
          <w:trHeight w:val="375"/>
        </w:trPr>
        <w:tc>
          <w:tcPr>
            <w:tcW w:w="2411" w:type="dxa"/>
            <w:vAlign w:val="center"/>
          </w:tcPr>
          <w:p w:rsidR="00D115BB" w:rsidRPr="00474D14" w:rsidRDefault="00D115BB" w:rsidP="004A4051">
            <w:pPr>
              <w:spacing w:after="0" w:line="240" w:lineRule="auto"/>
              <w:rPr>
                <w:rFonts w:ascii="Arial Narrow" w:hAnsi="Arial Narrow"/>
                <w:color w:val="000000"/>
                <w:sz w:val="28"/>
                <w:szCs w:val="28"/>
              </w:rPr>
            </w:pPr>
          </w:p>
          <w:p w:rsidR="004A4051" w:rsidRPr="00474D14" w:rsidRDefault="00474D14" w:rsidP="004A4051">
            <w:pPr>
              <w:spacing w:after="0" w:line="240" w:lineRule="auto"/>
              <w:rPr>
                <w:rFonts w:ascii="Arial Narrow" w:hAnsi="Arial Narrow"/>
                <w:color w:val="000000"/>
                <w:sz w:val="28"/>
                <w:szCs w:val="28"/>
              </w:rPr>
            </w:pPr>
            <w:r w:rsidRPr="00474D14">
              <w:rPr>
                <w:rFonts w:ascii="Arial Narrow" w:hAnsi="Arial Narrow"/>
                <w:color w:val="000000"/>
                <w:sz w:val="28"/>
                <w:szCs w:val="28"/>
              </w:rPr>
              <w:t>SOTECA</w:t>
            </w:r>
          </w:p>
          <w:p w:rsidR="00D115BB" w:rsidRPr="00474D14" w:rsidRDefault="00D115BB" w:rsidP="004A4051">
            <w:pPr>
              <w:spacing w:after="0" w:line="240" w:lineRule="auto"/>
              <w:rPr>
                <w:rFonts w:ascii="Arial Narrow" w:hAnsi="Arial Narrow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A4051" w:rsidRPr="00474D14" w:rsidRDefault="00474D14" w:rsidP="004A4051">
            <w:pPr>
              <w:spacing w:after="0" w:line="240" w:lineRule="auto"/>
              <w:jc w:val="right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35 888 343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4A4051" w:rsidRPr="00474D14" w:rsidRDefault="00474D14" w:rsidP="004A4051">
            <w:pPr>
              <w:spacing w:after="0" w:line="240" w:lineRule="auto"/>
              <w:jc w:val="right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35 888 343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4A4051" w:rsidRPr="00474D14" w:rsidRDefault="00474D14" w:rsidP="00DA66D6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A4051" w:rsidRPr="00474D14" w:rsidRDefault="00474D14" w:rsidP="004A4051">
            <w:pPr>
              <w:spacing w:after="0" w:line="240" w:lineRule="auto"/>
              <w:jc w:val="right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35 888 343</w:t>
            </w:r>
          </w:p>
        </w:tc>
        <w:tc>
          <w:tcPr>
            <w:tcW w:w="2036" w:type="dxa"/>
          </w:tcPr>
          <w:p w:rsidR="004A4051" w:rsidRPr="00474D14" w:rsidRDefault="004A4051" w:rsidP="004A4051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:rsidR="004A4051" w:rsidRPr="00474D14" w:rsidRDefault="004A4051" w:rsidP="004A4051">
            <w:pPr>
              <w:spacing w:after="0" w:line="240" w:lineRule="auto"/>
              <w:rPr>
                <w:sz w:val="28"/>
                <w:szCs w:val="28"/>
              </w:rPr>
            </w:pPr>
            <w:r w:rsidRPr="00474D14">
              <w:rPr>
                <w:rFonts w:ascii="Arial Narrow" w:hAnsi="Arial Narrow"/>
                <w:sz w:val="28"/>
                <w:szCs w:val="28"/>
              </w:rPr>
              <w:t xml:space="preserve">Offre </w:t>
            </w:r>
            <w:r w:rsidR="00474D14">
              <w:rPr>
                <w:rFonts w:ascii="Arial Narrow" w:hAnsi="Arial Narrow"/>
                <w:sz w:val="28"/>
                <w:szCs w:val="28"/>
              </w:rPr>
              <w:t xml:space="preserve">non </w:t>
            </w:r>
            <w:r w:rsidRPr="00474D14">
              <w:rPr>
                <w:rFonts w:ascii="Arial Narrow" w:hAnsi="Arial Narrow"/>
                <w:sz w:val="28"/>
                <w:szCs w:val="28"/>
              </w:rPr>
              <w:t>conforme</w:t>
            </w:r>
            <w:r w:rsidR="00474D14">
              <w:rPr>
                <w:rFonts w:ascii="Arial Narrow" w:hAnsi="Arial Narrow"/>
                <w:sz w:val="28"/>
                <w:szCs w:val="28"/>
              </w:rPr>
              <w:t>, absence de garantie de soumission</w:t>
            </w:r>
          </w:p>
        </w:tc>
      </w:tr>
      <w:tr w:rsidR="00474D14" w:rsidTr="00474D14">
        <w:trPr>
          <w:trHeight w:val="947"/>
        </w:trPr>
        <w:tc>
          <w:tcPr>
            <w:tcW w:w="2411" w:type="dxa"/>
            <w:vAlign w:val="center"/>
          </w:tcPr>
          <w:p w:rsidR="00474D14" w:rsidRPr="00474D14" w:rsidRDefault="00474D14" w:rsidP="0043407C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 w:rsidRPr="00474D14">
              <w:rPr>
                <w:rFonts w:ascii="Arial Narrow" w:hAnsi="Arial Narrow"/>
                <w:b/>
                <w:color w:val="000000"/>
                <w:sz w:val="28"/>
                <w:szCs w:val="28"/>
              </w:rPr>
              <w:t>EFAGEC BTP</w:t>
            </w:r>
          </w:p>
        </w:tc>
        <w:tc>
          <w:tcPr>
            <w:tcW w:w="1843" w:type="dxa"/>
            <w:vAlign w:val="center"/>
          </w:tcPr>
          <w:p w:rsidR="00474D14" w:rsidRPr="00474D14" w:rsidRDefault="00474D14" w:rsidP="0043407C">
            <w:pPr>
              <w:spacing w:after="0" w:line="240" w:lineRule="auto"/>
              <w:jc w:val="right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 w:rsidRPr="00474D14">
              <w:rPr>
                <w:rFonts w:ascii="Arial Narrow" w:hAnsi="Arial Narrow"/>
                <w:b/>
                <w:color w:val="000000"/>
                <w:sz w:val="28"/>
                <w:szCs w:val="28"/>
              </w:rPr>
              <w:t>26 868 954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474D14" w:rsidRPr="00474D14" w:rsidRDefault="00474D14" w:rsidP="0043407C">
            <w:pPr>
              <w:spacing w:after="0" w:line="240" w:lineRule="auto"/>
              <w:jc w:val="right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 w:rsidRPr="00474D14">
              <w:rPr>
                <w:rFonts w:ascii="Arial Narrow" w:hAnsi="Arial Narrow"/>
                <w:b/>
                <w:color w:val="000000"/>
                <w:sz w:val="28"/>
                <w:szCs w:val="28"/>
              </w:rPr>
              <w:t>26 868 954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474D14" w:rsidRPr="00474D14" w:rsidRDefault="00474D14" w:rsidP="00DA66D6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 w:rsidRPr="00474D14">
              <w:rPr>
                <w:rFonts w:ascii="Arial Narrow" w:hAnsi="Arial Narrow"/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74D14" w:rsidRPr="00474D14" w:rsidRDefault="00474D14" w:rsidP="0043407C">
            <w:pPr>
              <w:spacing w:after="0" w:line="240" w:lineRule="auto"/>
              <w:jc w:val="right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 w:rsidRPr="00474D14">
              <w:rPr>
                <w:rFonts w:ascii="Arial Narrow" w:hAnsi="Arial Narrow"/>
                <w:b/>
                <w:color w:val="000000"/>
                <w:sz w:val="28"/>
                <w:szCs w:val="28"/>
              </w:rPr>
              <w:t>26 868 954</w:t>
            </w:r>
          </w:p>
        </w:tc>
        <w:tc>
          <w:tcPr>
            <w:tcW w:w="2036" w:type="dxa"/>
          </w:tcPr>
          <w:p w:rsidR="00474D14" w:rsidRPr="00474D14" w:rsidRDefault="00474D14" w:rsidP="0043407C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</w:p>
          <w:p w:rsidR="00474D14" w:rsidRPr="00474D14" w:rsidRDefault="00474D14" w:rsidP="0043407C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474D14">
              <w:rPr>
                <w:rFonts w:ascii="Arial Narrow" w:hAnsi="Arial Narrow"/>
                <w:b/>
                <w:sz w:val="28"/>
                <w:szCs w:val="28"/>
              </w:rPr>
              <w:t>Offre conforme</w:t>
            </w:r>
          </w:p>
        </w:tc>
      </w:tr>
      <w:tr w:rsidR="00EA7698" w:rsidTr="003071C7">
        <w:trPr>
          <w:trHeight w:val="423"/>
        </w:trPr>
        <w:tc>
          <w:tcPr>
            <w:tcW w:w="2411" w:type="dxa"/>
            <w:vAlign w:val="center"/>
          </w:tcPr>
          <w:p w:rsidR="00D115BB" w:rsidRPr="003071C7" w:rsidRDefault="00D115BB" w:rsidP="0043407C">
            <w:pPr>
              <w:spacing w:after="0" w:line="240" w:lineRule="auto"/>
              <w:rPr>
                <w:rFonts w:ascii="Arial Narrow" w:hAnsi="Arial Narrow"/>
                <w:color w:val="000000"/>
                <w:sz w:val="28"/>
                <w:szCs w:val="28"/>
              </w:rPr>
            </w:pPr>
          </w:p>
          <w:p w:rsidR="00EA7698" w:rsidRPr="003071C7" w:rsidRDefault="00474D14" w:rsidP="0043407C">
            <w:pPr>
              <w:spacing w:after="0" w:line="240" w:lineRule="auto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BERACA CONSEIL</w:t>
            </w:r>
          </w:p>
          <w:p w:rsidR="00D115BB" w:rsidRPr="003071C7" w:rsidRDefault="00D115BB" w:rsidP="0043407C">
            <w:pPr>
              <w:spacing w:after="0" w:line="240" w:lineRule="auto"/>
              <w:rPr>
                <w:rFonts w:ascii="Arial Narrow" w:hAnsi="Arial Narrow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EA7698" w:rsidRPr="003071C7" w:rsidRDefault="00474D14" w:rsidP="0043407C">
            <w:pPr>
              <w:spacing w:after="0" w:line="240" w:lineRule="auto"/>
              <w:jc w:val="right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27 175 990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EA7698" w:rsidRPr="003071C7" w:rsidRDefault="00474D14" w:rsidP="0043407C">
            <w:pPr>
              <w:spacing w:after="0" w:line="240" w:lineRule="auto"/>
              <w:jc w:val="right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27 175 990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EA7698" w:rsidRPr="003071C7" w:rsidRDefault="004A722A" w:rsidP="00DA66D6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8"/>
                <w:szCs w:val="28"/>
              </w:rPr>
            </w:pPr>
            <w:r w:rsidRPr="003071C7">
              <w:rPr>
                <w:rFonts w:ascii="Arial Narrow" w:hAnsi="Arial Narrow"/>
                <w:color w:val="000000"/>
                <w:sz w:val="28"/>
                <w:szCs w:val="28"/>
              </w:rP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A7698" w:rsidRPr="003071C7" w:rsidRDefault="00474D14" w:rsidP="0043407C">
            <w:pPr>
              <w:spacing w:after="0" w:line="240" w:lineRule="auto"/>
              <w:jc w:val="right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27 175 990</w:t>
            </w:r>
          </w:p>
        </w:tc>
        <w:tc>
          <w:tcPr>
            <w:tcW w:w="2036" w:type="dxa"/>
          </w:tcPr>
          <w:p w:rsidR="00563843" w:rsidRPr="003071C7" w:rsidRDefault="00563843" w:rsidP="0043407C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:rsidR="00EA7698" w:rsidRPr="003071C7" w:rsidRDefault="00474D14" w:rsidP="0043407C">
            <w:pPr>
              <w:spacing w:after="0" w:line="240" w:lineRule="auto"/>
              <w:rPr>
                <w:sz w:val="28"/>
                <w:szCs w:val="28"/>
              </w:rPr>
            </w:pPr>
            <w:r w:rsidRPr="00474D14">
              <w:rPr>
                <w:rFonts w:ascii="Arial Narrow" w:hAnsi="Arial Narrow"/>
                <w:sz w:val="28"/>
                <w:szCs w:val="28"/>
              </w:rPr>
              <w:t xml:space="preserve">Offre </w:t>
            </w:r>
            <w:r>
              <w:rPr>
                <w:rFonts w:ascii="Arial Narrow" w:hAnsi="Arial Narrow"/>
                <w:sz w:val="28"/>
                <w:szCs w:val="28"/>
              </w:rPr>
              <w:t xml:space="preserve">non </w:t>
            </w:r>
            <w:r w:rsidRPr="00474D14">
              <w:rPr>
                <w:rFonts w:ascii="Arial Narrow" w:hAnsi="Arial Narrow"/>
                <w:sz w:val="28"/>
                <w:szCs w:val="28"/>
              </w:rPr>
              <w:t>conforme</w:t>
            </w:r>
            <w:r>
              <w:rPr>
                <w:rFonts w:ascii="Arial Narrow" w:hAnsi="Arial Narrow"/>
                <w:sz w:val="28"/>
                <w:szCs w:val="28"/>
              </w:rPr>
              <w:t>, absence de garantie de soumission</w:t>
            </w:r>
          </w:p>
        </w:tc>
      </w:tr>
    </w:tbl>
    <w:p w:rsidR="00D6409A" w:rsidRDefault="00D6409A" w:rsidP="00D6409A">
      <w:pPr>
        <w:spacing w:after="0" w:line="240" w:lineRule="auto"/>
        <w:jc w:val="both"/>
        <w:rPr>
          <w:rFonts w:ascii="Arial Narrow" w:hAnsi="Arial Narrow"/>
          <w:b/>
          <w:sz w:val="24"/>
        </w:rPr>
      </w:pPr>
    </w:p>
    <w:p w:rsidR="00D6409A" w:rsidRPr="00D115BB" w:rsidRDefault="00D6409A" w:rsidP="002A39C7">
      <w:pPr>
        <w:spacing w:after="0" w:line="480" w:lineRule="auto"/>
        <w:jc w:val="both"/>
        <w:rPr>
          <w:rFonts w:ascii="Arial Narrow" w:hAnsi="Arial Narrow"/>
          <w:b/>
          <w:sz w:val="28"/>
          <w:szCs w:val="28"/>
        </w:rPr>
      </w:pPr>
      <w:r w:rsidRPr="00D115BB">
        <w:rPr>
          <w:rFonts w:ascii="Arial Narrow" w:hAnsi="Arial Narrow"/>
          <w:b/>
          <w:sz w:val="28"/>
          <w:szCs w:val="28"/>
        </w:rPr>
        <w:t>Attributaire provisoire :</w:t>
      </w:r>
      <w:bookmarkStart w:id="0" w:name="_GoBack"/>
      <w:bookmarkEnd w:id="0"/>
      <w:r w:rsidRPr="00D115BB">
        <w:rPr>
          <w:rFonts w:ascii="Arial Narrow" w:hAnsi="Arial Narrow"/>
          <w:b/>
          <w:sz w:val="28"/>
          <w:szCs w:val="28"/>
        </w:rPr>
        <w:t xml:space="preserve"> </w:t>
      </w:r>
      <w:r w:rsidRPr="00D115BB">
        <w:rPr>
          <w:rFonts w:ascii="Arial Narrow" w:hAnsi="Arial Narrow"/>
          <w:sz w:val="28"/>
          <w:szCs w:val="28"/>
        </w:rPr>
        <w:t xml:space="preserve">L’entreprise </w:t>
      </w:r>
      <w:r w:rsidR="00474D14" w:rsidRPr="00474D14">
        <w:rPr>
          <w:rFonts w:ascii="Arial Narrow" w:hAnsi="Arial Narrow"/>
          <w:b/>
          <w:color w:val="000000"/>
          <w:sz w:val="28"/>
          <w:szCs w:val="28"/>
        </w:rPr>
        <w:t>EFAGEC BTP</w:t>
      </w:r>
      <w:r w:rsidRPr="00D115BB">
        <w:rPr>
          <w:rFonts w:ascii="Arial Narrow" w:hAnsi="Arial Narrow"/>
          <w:b/>
          <w:bCs/>
          <w:color w:val="000000"/>
          <w:sz w:val="28"/>
          <w:szCs w:val="28"/>
        </w:rPr>
        <w:t xml:space="preserve">, </w:t>
      </w:r>
      <w:r w:rsidRPr="00D115BB">
        <w:rPr>
          <w:rFonts w:ascii="Arial Narrow" w:hAnsi="Arial Narrow"/>
          <w:sz w:val="28"/>
          <w:szCs w:val="28"/>
        </w:rPr>
        <w:t>qui satisfait aux critères de qualification technique et dont l’offre est évaluée moins-</w:t>
      </w:r>
      <w:proofErr w:type="spellStart"/>
      <w:r w:rsidRPr="00D115BB">
        <w:rPr>
          <w:rFonts w:ascii="Arial Narrow" w:hAnsi="Arial Narrow"/>
          <w:sz w:val="28"/>
          <w:szCs w:val="28"/>
        </w:rPr>
        <w:t>disante</w:t>
      </w:r>
      <w:proofErr w:type="spellEnd"/>
      <w:r w:rsidRPr="00D115BB">
        <w:rPr>
          <w:rFonts w:ascii="Arial Narrow" w:hAnsi="Arial Narrow"/>
          <w:sz w:val="28"/>
          <w:szCs w:val="28"/>
        </w:rPr>
        <w:t>, est déclarée attributaire provisoire</w:t>
      </w:r>
      <w:r w:rsidR="00310FD4" w:rsidRPr="00D115BB">
        <w:rPr>
          <w:rFonts w:ascii="Arial Narrow" w:hAnsi="Arial Narrow"/>
          <w:sz w:val="28"/>
          <w:szCs w:val="28"/>
        </w:rPr>
        <w:t xml:space="preserve"> </w:t>
      </w:r>
      <w:r w:rsidRPr="00D115BB">
        <w:rPr>
          <w:rFonts w:ascii="Arial Narrow" w:hAnsi="Arial Narrow"/>
          <w:sz w:val="28"/>
          <w:szCs w:val="28"/>
        </w:rPr>
        <w:t xml:space="preserve">pour un montant TTC de </w:t>
      </w:r>
      <w:r w:rsidR="00474D14">
        <w:rPr>
          <w:rFonts w:ascii="Arial Narrow" w:hAnsi="Arial Narrow"/>
          <w:b/>
          <w:sz w:val="28"/>
          <w:szCs w:val="28"/>
        </w:rPr>
        <w:t>vingt-six</w:t>
      </w:r>
      <w:r w:rsidR="00014B78" w:rsidRPr="00D115BB">
        <w:rPr>
          <w:rFonts w:ascii="Arial Narrow" w:hAnsi="Arial Narrow"/>
          <w:b/>
          <w:sz w:val="28"/>
          <w:szCs w:val="28"/>
        </w:rPr>
        <w:t xml:space="preserve"> </w:t>
      </w:r>
      <w:r w:rsidR="0055742D" w:rsidRPr="00D115BB">
        <w:rPr>
          <w:rFonts w:ascii="Arial Narrow" w:hAnsi="Arial Narrow"/>
          <w:b/>
          <w:sz w:val="28"/>
          <w:szCs w:val="28"/>
        </w:rPr>
        <w:t xml:space="preserve">millions </w:t>
      </w:r>
      <w:r w:rsidR="00474D14">
        <w:rPr>
          <w:rFonts w:ascii="Arial Narrow" w:hAnsi="Arial Narrow"/>
          <w:b/>
          <w:sz w:val="28"/>
          <w:szCs w:val="28"/>
        </w:rPr>
        <w:t>huit</w:t>
      </w:r>
      <w:r w:rsidR="0055742D" w:rsidRPr="00D115BB">
        <w:rPr>
          <w:rFonts w:ascii="Arial Narrow" w:hAnsi="Arial Narrow"/>
          <w:b/>
          <w:sz w:val="28"/>
          <w:szCs w:val="28"/>
        </w:rPr>
        <w:t xml:space="preserve"> cent </w:t>
      </w:r>
      <w:r w:rsidR="00990F4A">
        <w:rPr>
          <w:rFonts w:ascii="Arial Narrow" w:hAnsi="Arial Narrow"/>
          <w:b/>
          <w:sz w:val="28"/>
          <w:szCs w:val="28"/>
        </w:rPr>
        <w:t>soixante-huit</w:t>
      </w:r>
      <w:r w:rsidR="0055742D" w:rsidRPr="00D115BB">
        <w:rPr>
          <w:rFonts w:ascii="Arial Narrow" w:hAnsi="Arial Narrow"/>
          <w:b/>
          <w:sz w:val="28"/>
          <w:szCs w:val="28"/>
        </w:rPr>
        <w:t xml:space="preserve"> mille </w:t>
      </w:r>
      <w:r w:rsidR="00474D14">
        <w:rPr>
          <w:rFonts w:ascii="Arial Narrow" w:hAnsi="Arial Narrow"/>
          <w:b/>
          <w:sz w:val="28"/>
          <w:szCs w:val="28"/>
        </w:rPr>
        <w:t>neuf</w:t>
      </w:r>
      <w:r w:rsidR="004A4051" w:rsidRPr="00D115BB">
        <w:rPr>
          <w:rFonts w:ascii="Arial Narrow" w:hAnsi="Arial Narrow"/>
          <w:b/>
          <w:sz w:val="28"/>
          <w:szCs w:val="28"/>
        </w:rPr>
        <w:t xml:space="preserve"> cent </w:t>
      </w:r>
      <w:r w:rsidR="00474D14">
        <w:rPr>
          <w:rFonts w:ascii="Arial Narrow" w:hAnsi="Arial Narrow"/>
          <w:b/>
          <w:sz w:val="28"/>
          <w:szCs w:val="28"/>
        </w:rPr>
        <w:t>cinquante-quatre</w:t>
      </w:r>
      <w:r w:rsidR="0055742D" w:rsidRPr="00D115BB">
        <w:rPr>
          <w:rFonts w:ascii="Arial Narrow" w:hAnsi="Arial Narrow"/>
          <w:b/>
          <w:sz w:val="28"/>
          <w:szCs w:val="28"/>
        </w:rPr>
        <w:t xml:space="preserve"> (</w:t>
      </w:r>
      <w:bookmarkStart w:id="1" w:name="OLE_LINK1"/>
      <w:r w:rsidR="00474D14">
        <w:rPr>
          <w:rFonts w:ascii="Arial Narrow" w:hAnsi="Arial Narrow"/>
          <w:b/>
          <w:color w:val="000000"/>
          <w:sz w:val="28"/>
          <w:szCs w:val="28"/>
        </w:rPr>
        <w:t>26</w:t>
      </w:r>
      <w:r w:rsidR="00EA7698" w:rsidRPr="00D115BB">
        <w:rPr>
          <w:rFonts w:ascii="Arial Narrow" w:hAnsi="Arial Narrow"/>
          <w:b/>
          <w:color w:val="000000"/>
          <w:sz w:val="28"/>
          <w:szCs w:val="28"/>
        </w:rPr>
        <w:t>.</w:t>
      </w:r>
      <w:r w:rsidR="00990F4A">
        <w:rPr>
          <w:rFonts w:ascii="Arial Narrow" w:hAnsi="Arial Narrow"/>
          <w:b/>
          <w:color w:val="000000"/>
          <w:sz w:val="28"/>
          <w:szCs w:val="28"/>
        </w:rPr>
        <w:t>86</w:t>
      </w:r>
      <w:r w:rsidR="00A159F0" w:rsidRPr="00D115BB">
        <w:rPr>
          <w:rFonts w:ascii="Arial Narrow" w:hAnsi="Arial Narrow"/>
          <w:b/>
          <w:color w:val="000000"/>
          <w:sz w:val="28"/>
          <w:szCs w:val="28"/>
        </w:rPr>
        <w:t>8</w:t>
      </w:r>
      <w:r w:rsidR="00EA7698" w:rsidRPr="00D115BB">
        <w:rPr>
          <w:rFonts w:ascii="Arial Narrow" w:hAnsi="Arial Narrow"/>
          <w:b/>
          <w:color w:val="000000"/>
          <w:sz w:val="28"/>
          <w:szCs w:val="28"/>
        </w:rPr>
        <w:t>.</w:t>
      </w:r>
      <w:bookmarkEnd w:id="1"/>
      <w:r w:rsidR="00990F4A">
        <w:rPr>
          <w:rFonts w:ascii="Arial Narrow" w:hAnsi="Arial Narrow"/>
          <w:b/>
          <w:color w:val="000000"/>
          <w:sz w:val="28"/>
          <w:szCs w:val="28"/>
        </w:rPr>
        <w:t>954</w:t>
      </w:r>
      <w:r w:rsidRPr="00D115BB">
        <w:rPr>
          <w:rFonts w:ascii="Arial Narrow" w:hAnsi="Arial Narrow"/>
          <w:b/>
          <w:color w:val="000000"/>
          <w:sz w:val="28"/>
          <w:szCs w:val="28"/>
        </w:rPr>
        <w:t>)</w:t>
      </w:r>
      <w:r w:rsidRPr="00D115BB">
        <w:rPr>
          <w:rFonts w:ascii="Arial Narrow" w:hAnsi="Arial Narrow"/>
          <w:color w:val="000000"/>
          <w:sz w:val="28"/>
          <w:szCs w:val="28"/>
        </w:rPr>
        <w:t xml:space="preserve"> </w:t>
      </w:r>
      <w:r w:rsidR="009422FA" w:rsidRPr="00D115BB">
        <w:rPr>
          <w:rFonts w:ascii="Arial Narrow" w:hAnsi="Arial Narrow"/>
          <w:b/>
          <w:color w:val="000000"/>
          <w:sz w:val="28"/>
          <w:szCs w:val="28"/>
        </w:rPr>
        <w:t>F</w:t>
      </w:r>
      <w:r w:rsidRPr="00D115BB">
        <w:rPr>
          <w:rFonts w:ascii="Arial Narrow" w:hAnsi="Arial Narrow"/>
          <w:b/>
          <w:color w:val="000000"/>
          <w:sz w:val="28"/>
          <w:szCs w:val="28"/>
        </w:rPr>
        <w:t>rancs CFA</w:t>
      </w:r>
      <w:r w:rsidRPr="00D115BB">
        <w:rPr>
          <w:rFonts w:ascii="Arial Narrow" w:hAnsi="Arial Narrow"/>
          <w:b/>
          <w:sz w:val="28"/>
          <w:szCs w:val="28"/>
        </w:rPr>
        <w:t>.</w:t>
      </w:r>
    </w:p>
    <w:p w:rsidR="00D6409A" w:rsidRDefault="00D6409A" w:rsidP="00D6409A">
      <w:pPr>
        <w:spacing w:after="0" w:line="240" w:lineRule="auto"/>
        <w:jc w:val="both"/>
        <w:rPr>
          <w:rFonts w:ascii="Arial Narrow" w:hAnsi="Arial Narrow"/>
          <w:b/>
          <w:sz w:val="24"/>
        </w:rPr>
      </w:pPr>
    </w:p>
    <w:p w:rsidR="00A337C7" w:rsidRDefault="006522DC" w:rsidP="006522DC">
      <w:pPr>
        <w:spacing w:after="0"/>
        <w:ind w:left="4248"/>
        <w:jc w:val="both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Fait à  Lomé, le</w:t>
      </w:r>
      <w:r w:rsidR="00661AB7">
        <w:rPr>
          <w:rFonts w:ascii="Arial Narrow" w:hAnsi="Arial Narrow"/>
          <w:b/>
          <w:sz w:val="24"/>
        </w:rPr>
        <w:t xml:space="preserve"> </w:t>
      </w:r>
      <w:r w:rsidR="00D115BB">
        <w:rPr>
          <w:rFonts w:ascii="Arial Narrow" w:hAnsi="Arial Narrow"/>
          <w:b/>
          <w:sz w:val="24"/>
        </w:rPr>
        <w:t>2</w:t>
      </w:r>
      <w:r w:rsidR="00990F4A">
        <w:rPr>
          <w:rFonts w:ascii="Arial Narrow" w:hAnsi="Arial Narrow"/>
          <w:b/>
          <w:sz w:val="24"/>
        </w:rPr>
        <w:t>5</w:t>
      </w:r>
      <w:r w:rsidR="007B5D6E">
        <w:rPr>
          <w:rFonts w:ascii="Arial Narrow" w:hAnsi="Arial Narrow"/>
          <w:b/>
          <w:sz w:val="24"/>
        </w:rPr>
        <w:t xml:space="preserve"> </w:t>
      </w:r>
      <w:r w:rsidR="00990F4A">
        <w:rPr>
          <w:rFonts w:ascii="Arial Narrow" w:hAnsi="Arial Narrow"/>
          <w:b/>
          <w:sz w:val="24"/>
        </w:rPr>
        <w:t>novem</w:t>
      </w:r>
      <w:r w:rsidR="00D115BB">
        <w:rPr>
          <w:rFonts w:ascii="Arial Narrow" w:hAnsi="Arial Narrow"/>
          <w:b/>
          <w:sz w:val="24"/>
        </w:rPr>
        <w:t>bre</w:t>
      </w:r>
      <w:r w:rsidR="007B5D6E">
        <w:rPr>
          <w:rFonts w:ascii="Arial Narrow" w:hAnsi="Arial Narrow"/>
          <w:b/>
          <w:sz w:val="24"/>
        </w:rPr>
        <w:t xml:space="preserve"> 2019</w:t>
      </w:r>
    </w:p>
    <w:p w:rsidR="006522DC" w:rsidRDefault="006522DC" w:rsidP="006522DC">
      <w:pPr>
        <w:spacing w:after="0"/>
        <w:ind w:left="4248"/>
        <w:jc w:val="both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La Personne Responsable des Marchés Publics</w:t>
      </w:r>
    </w:p>
    <w:p w:rsidR="006522DC" w:rsidRDefault="006522DC" w:rsidP="0043407C">
      <w:pPr>
        <w:spacing w:after="0"/>
        <w:jc w:val="both"/>
        <w:rPr>
          <w:rFonts w:ascii="Arial Narrow" w:hAnsi="Arial Narrow"/>
          <w:b/>
          <w:sz w:val="24"/>
        </w:rPr>
      </w:pPr>
    </w:p>
    <w:p w:rsidR="006522DC" w:rsidRDefault="006522DC" w:rsidP="0043407C">
      <w:pPr>
        <w:spacing w:after="0"/>
        <w:jc w:val="both"/>
        <w:rPr>
          <w:rFonts w:ascii="Arial Narrow" w:hAnsi="Arial Narrow"/>
          <w:b/>
          <w:sz w:val="24"/>
        </w:rPr>
      </w:pPr>
    </w:p>
    <w:p w:rsidR="006522DC" w:rsidRDefault="006522DC" w:rsidP="0043407C">
      <w:pPr>
        <w:spacing w:after="0"/>
        <w:jc w:val="both"/>
        <w:rPr>
          <w:rFonts w:ascii="Arial Narrow" w:hAnsi="Arial Narrow"/>
          <w:b/>
          <w:sz w:val="24"/>
        </w:rPr>
      </w:pPr>
    </w:p>
    <w:p w:rsidR="006522DC" w:rsidRDefault="006522DC" w:rsidP="0043407C">
      <w:pPr>
        <w:spacing w:after="0"/>
        <w:jc w:val="both"/>
        <w:rPr>
          <w:rFonts w:ascii="Arial Narrow" w:hAnsi="Arial Narrow"/>
          <w:b/>
          <w:sz w:val="24"/>
        </w:rPr>
      </w:pPr>
    </w:p>
    <w:p w:rsidR="006522DC" w:rsidRPr="00582FC4" w:rsidRDefault="006522DC" w:rsidP="00A6031E">
      <w:pPr>
        <w:spacing w:after="0" w:line="240" w:lineRule="auto"/>
        <w:rPr>
          <w:rFonts w:ascii="Arial Narrow" w:hAnsi="Arial Narrow"/>
          <w:sz w:val="28"/>
          <w:szCs w:val="32"/>
          <w:u w:val="single"/>
        </w:rPr>
      </w:pPr>
      <w:r>
        <w:rPr>
          <w:rFonts w:ascii="Arial Narrow" w:hAnsi="Arial Narrow"/>
          <w:b/>
          <w:sz w:val="28"/>
          <w:szCs w:val="32"/>
        </w:rPr>
        <w:t xml:space="preserve">                                                                   </w:t>
      </w:r>
      <w:proofErr w:type="spellStart"/>
      <w:proofErr w:type="gramStart"/>
      <w:r w:rsidRPr="00582FC4">
        <w:rPr>
          <w:rFonts w:ascii="Arial Narrow" w:hAnsi="Arial Narrow"/>
          <w:b/>
          <w:sz w:val="28"/>
          <w:u w:val="single"/>
        </w:rPr>
        <w:t>somialo</w:t>
      </w:r>
      <w:proofErr w:type="spellEnd"/>
      <w:proofErr w:type="gramEnd"/>
      <w:r w:rsidRPr="00582FC4">
        <w:rPr>
          <w:rFonts w:ascii="Arial Narrow" w:hAnsi="Arial Narrow"/>
          <w:b/>
          <w:sz w:val="28"/>
          <w:u w:val="single"/>
        </w:rPr>
        <w:t xml:space="preserve"> POTCHOLI-KADJA</w:t>
      </w:r>
    </w:p>
    <w:p w:rsidR="006522DC" w:rsidRPr="00753E1E" w:rsidRDefault="006522DC" w:rsidP="00A6031E">
      <w:pPr>
        <w:spacing w:after="0" w:line="240" w:lineRule="auto"/>
        <w:rPr>
          <w:rFonts w:ascii="Arial Narrow" w:hAnsi="Arial Narrow"/>
          <w:szCs w:val="32"/>
        </w:rPr>
      </w:pPr>
      <w:r>
        <w:rPr>
          <w:rFonts w:ascii="Arial Narrow" w:hAnsi="Arial Narrow"/>
          <w:szCs w:val="32"/>
        </w:rPr>
        <w:t xml:space="preserve">                                                                                          </w:t>
      </w:r>
      <w:r w:rsidRPr="00EE31C9">
        <w:rPr>
          <w:rFonts w:ascii="Arial Narrow" w:hAnsi="Arial Narrow"/>
          <w:szCs w:val="26"/>
        </w:rPr>
        <w:t>Commissaire Principal de Police</w:t>
      </w:r>
    </w:p>
    <w:p w:rsidR="006522DC" w:rsidRDefault="006522DC" w:rsidP="0043407C">
      <w:pPr>
        <w:spacing w:after="0"/>
        <w:jc w:val="both"/>
        <w:rPr>
          <w:rFonts w:ascii="Arial Narrow" w:hAnsi="Arial Narrow"/>
          <w:b/>
          <w:sz w:val="24"/>
        </w:rPr>
      </w:pPr>
    </w:p>
    <w:sectPr w:rsidR="006522DC" w:rsidSect="002359C4">
      <w:footerReference w:type="default" r:id="rId7"/>
      <w:pgSz w:w="11906" w:h="16838"/>
      <w:pgMar w:top="568" w:right="1417" w:bottom="284" w:left="1417" w:header="708" w:footer="5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99B" w:rsidRDefault="00CD299B">
      <w:pPr>
        <w:spacing w:after="0" w:line="240" w:lineRule="auto"/>
      </w:pPr>
      <w:r>
        <w:separator/>
      </w:r>
    </w:p>
  </w:endnote>
  <w:endnote w:type="continuationSeparator" w:id="0">
    <w:p w:rsidR="00CD299B" w:rsidRDefault="00CD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450278"/>
      <w:docPartObj>
        <w:docPartGallery w:val="Page Numbers (Bottom of Page)"/>
        <w:docPartUnique/>
      </w:docPartObj>
    </w:sdtPr>
    <w:sdtEndPr/>
    <w:sdtContent>
      <w:p w:rsidR="00CD1F7E" w:rsidRDefault="00D6409A" w:rsidP="00CD1F7E">
        <w:pPr>
          <w:pStyle w:val="Pieddepage"/>
          <w:tabs>
            <w:tab w:val="left" w:pos="1365"/>
          </w:tabs>
        </w:pPr>
        <w:r>
          <w:tab/>
        </w:r>
        <w:r>
          <w:tab/>
        </w:r>
        <w:r w:rsidR="001C50E7">
          <w:fldChar w:fldCharType="begin"/>
        </w:r>
        <w:r>
          <w:instrText xml:space="preserve"> PAGE   \* MERGEFORMAT </w:instrText>
        </w:r>
        <w:r w:rsidR="001C50E7">
          <w:fldChar w:fldCharType="separate"/>
        </w:r>
        <w:r w:rsidR="00E553F4">
          <w:rPr>
            <w:noProof/>
          </w:rPr>
          <w:t>1</w:t>
        </w:r>
        <w:r w:rsidR="001C50E7">
          <w:rPr>
            <w:noProof/>
          </w:rPr>
          <w:fldChar w:fldCharType="end"/>
        </w:r>
      </w:p>
    </w:sdtContent>
  </w:sdt>
  <w:p w:rsidR="00CD1F7E" w:rsidRDefault="00CD1F7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99B" w:rsidRDefault="00CD299B">
      <w:pPr>
        <w:spacing w:after="0" w:line="240" w:lineRule="auto"/>
      </w:pPr>
      <w:r>
        <w:separator/>
      </w:r>
    </w:p>
  </w:footnote>
  <w:footnote w:type="continuationSeparator" w:id="0">
    <w:p w:rsidR="00CD299B" w:rsidRDefault="00CD29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09A"/>
    <w:rsid w:val="00014B78"/>
    <w:rsid w:val="000349E5"/>
    <w:rsid w:val="00037EF3"/>
    <w:rsid w:val="00042044"/>
    <w:rsid w:val="00046F67"/>
    <w:rsid w:val="00097EFE"/>
    <w:rsid w:val="000E305B"/>
    <w:rsid w:val="000E489F"/>
    <w:rsid w:val="000F2054"/>
    <w:rsid w:val="000F4311"/>
    <w:rsid w:val="00134793"/>
    <w:rsid w:val="00164C16"/>
    <w:rsid w:val="00181AEE"/>
    <w:rsid w:val="00191577"/>
    <w:rsid w:val="00197643"/>
    <w:rsid w:val="001A2355"/>
    <w:rsid w:val="001B7DF5"/>
    <w:rsid w:val="001C50E7"/>
    <w:rsid w:val="001D5D20"/>
    <w:rsid w:val="001E18FC"/>
    <w:rsid w:val="001F79D0"/>
    <w:rsid w:val="00206DC5"/>
    <w:rsid w:val="00220C76"/>
    <w:rsid w:val="002359C4"/>
    <w:rsid w:val="00236381"/>
    <w:rsid w:val="00252181"/>
    <w:rsid w:val="0025761F"/>
    <w:rsid w:val="00261738"/>
    <w:rsid w:val="002A39C7"/>
    <w:rsid w:val="002A7996"/>
    <w:rsid w:val="002C3655"/>
    <w:rsid w:val="002E11D9"/>
    <w:rsid w:val="002F37B6"/>
    <w:rsid w:val="003071C7"/>
    <w:rsid w:val="00310FD4"/>
    <w:rsid w:val="00332EBD"/>
    <w:rsid w:val="003810D4"/>
    <w:rsid w:val="00382146"/>
    <w:rsid w:val="003A70B5"/>
    <w:rsid w:val="003C32CB"/>
    <w:rsid w:val="003F0730"/>
    <w:rsid w:val="003F4A22"/>
    <w:rsid w:val="0043407C"/>
    <w:rsid w:val="00441865"/>
    <w:rsid w:val="0046408C"/>
    <w:rsid w:val="00474D14"/>
    <w:rsid w:val="004817A4"/>
    <w:rsid w:val="004A4051"/>
    <w:rsid w:val="004A722A"/>
    <w:rsid w:val="004B0FA3"/>
    <w:rsid w:val="004B719C"/>
    <w:rsid w:val="0055742D"/>
    <w:rsid w:val="00563843"/>
    <w:rsid w:val="00563B26"/>
    <w:rsid w:val="005D1B01"/>
    <w:rsid w:val="00606247"/>
    <w:rsid w:val="006522DC"/>
    <w:rsid w:val="00661AB7"/>
    <w:rsid w:val="00676C0B"/>
    <w:rsid w:val="006B6486"/>
    <w:rsid w:val="006C70FA"/>
    <w:rsid w:val="006D31B3"/>
    <w:rsid w:val="00702809"/>
    <w:rsid w:val="007163B4"/>
    <w:rsid w:val="00731551"/>
    <w:rsid w:val="007663E3"/>
    <w:rsid w:val="00771D44"/>
    <w:rsid w:val="007B5D6E"/>
    <w:rsid w:val="007C259C"/>
    <w:rsid w:val="007C4412"/>
    <w:rsid w:val="007D62BA"/>
    <w:rsid w:val="007F12FA"/>
    <w:rsid w:val="00873AF3"/>
    <w:rsid w:val="00877E73"/>
    <w:rsid w:val="00896E5A"/>
    <w:rsid w:val="008974A1"/>
    <w:rsid w:val="00901402"/>
    <w:rsid w:val="009156EB"/>
    <w:rsid w:val="00917860"/>
    <w:rsid w:val="009422FA"/>
    <w:rsid w:val="00990F4A"/>
    <w:rsid w:val="009C237C"/>
    <w:rsid w:val="009C7162"/>
    <w:rsid w:val="00A159F0"/>
    <w:rsid w:val="00A337C7"/>
    <w:rsid w:val="00A6031E"/>
    <w:rsid w:val="00A7742A"/>
    <w:rsid w:val="00A92297"/>
    <w:rsid w:val="00AA1A5B"/>
    <w:rsid w:val="00AC5F80"/>
    <w:rsid w:val="00AD4AE5"/>
    <w:rsid w:val="00AF18D0"/>
    <w:rsid w:val="00AF7C1C"/>
    <w:rsid w:val="00B0718F"/>
    <w:rsid w:val="00B126AD"/>
    <w:rsid w:val="00B12C30"/>
    <w:rsid w:val="00B22E3A"/>
    <w:rsid w:val="00B31804"/>
    <w:rsid w:val="00B4070D"/>
    <w:rsid w:val="00B45605"/>
    <w:rsid w:val="00B81647"/>
    <w:rsid w:val="00B8509A"/>
    <w:rsid w:val="00B933B1"/>
    <w:rsid w:val="00BA2F78"/>
    <w:rsid w:val="00BE182E"/>
    <w:rsid w:val="00C23E69"/>
    <w:rsid w:val="00C40F82"/>
    <w:rsid w:val="00C807AE"/>
    <w:rsid w:val="00C82D65"/>
    <w:rsid w:val="00C85E46"/>
    <w:rsid w:val="00CA4932"/>
    <w:rsid w:val="00CB2BE4"/>
    <w:rsid w:val="00CB45DD"/>
    <w:rsid w:val="00CC20B7"/>
    <w:rsid w:val="00CC38A0"/>
    <w:rsid w:val="00CD1F7E"/>
    <w:rsid w:val="00CD299B"/>
    <w:rsid w:val="00CD7D1B"/>
    <w:rsid w:val="00CE3CFF"/>
    <w:rsid w:val="00D115BB"/>
    <w:rsid w:val="00D17430"/>
    <w:rsid w:val="00D36C55"/>
    <w:rsid w:val="00D6409A"/>
    <w:rsid w:val="00D91E1A"/>
    <w:rsid w:val="00D93310"/>
    <w:rsid w:val="00DA66D6"/>
    <w:rsid w:val="00DB1C2B"/>
    <w:rsid w:val="00DC2EB2"/>
    <w:rsid w:val="00DD4C04"/>
    <w:rsid w:val="00DE1AF7"/>
    <w:rsid w:val="00E40FDD"/>
    <w:rsid w:val="00E553F4"/>
    <w:rsid w:val="00EA7698"/>
    <w:rsid w:val="00ED2C63"/>
    <w:rsid w:val="00F040F2"/>
    <w:rsid w:val="00F335CF"/>
    <w:rsid w:val="00F94FB4"/>
    <w:rsid w:val="00FF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09A"/>
    <w:pPr>
      <w:spacing w:after="200" w:line="276" w:lineRule="auto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64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6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6409A"/>
    <w:rPr>
      <w:rFonts w:ascii="Calibri" w:eastAsia="Calibri" w:hAnsi="Calibri" w:cs="Arial"/>
    </w:rPr>
  </w:style>
  <w:style w:type="paragraph" w:styleId="Pieddepage">
    <w:name w:val="footer"/>
    <w:basedOn w:val="Normal"/>
    <w:link w:val="PieddepageCar"/>
    <w:uiPriority w:val="99"/>
    <w:unhideWhenUsed/>
    <w:rsid w:val="00D6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6409A"/>
    <w:rPr>
      <w:rFonts w:ascii="Calibri" w:eastAsia="Calibri" w:hAnsi="Calibri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64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409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09A"/>
    <w:pPr>
      <w:spacing w:after="200" w:line="276" w:lineRule="auto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64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6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6409A"/>
    <w:rPr>
      <w:rFonts w:ascii="Calibri" w:eastAsia="Calibri" w:hAnsi="Calibri" w:cs="Arial"/>
    </w:rPr>
  </w:style>
  <w:style w:type="paragraph" w:styleId="Pieddepage">
    <w:name w:val="footer"/>
    <w:basedOn w:val="Normal"/>
    <w:link w:val="PieddepageCar"/>
    <w:uiPriority w:val="99"/>
    <w:unhideWhenUsed/>
    <w:rsid w:val="00D6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6409A"/>
    <w:rPr>
      <w:rFonts w:ascii="Calibri" w:eastAsia="Calibri" w:hAnsi="Calibri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64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409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SECRETARIAT-PART</cp:lastModifiedBy>
  <cp:revision>2</cp:revision>
  <cp:lastPrinted>2019-11-25T07:21:00Z</cp:lastPrinted>
  <dcterms:created xsi:type="dcterms:W3CDTF">2019-11-28T07:53:00Z</dcterms:created>
  <dcterms:modified xsi:type="dcterms:W3CDTF">2019-11-28T07:53:00Z</dcterms:modified>
</cp:coreProperties>
</file>